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</w:rPr>
        <w:t>附件3</w:t>
      </w:r>
    </w:p>
    <w:p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西北农林科技大学研究生选修网络课程认定表</w:t>
      </w:r>
    </w:p>
    <w:tbl>
      <w:tblPr>
        <w:tblStyle w:val="7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75"/>
        <w:gridCol w:w="1269"/>
        <w:gridCol w:w="1537"/>
        <w:gridCol w:w="178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  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  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培养层次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课程名称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学时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4381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□必修课  □选修课  □其它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</w:rPr>
              <w:t xml:space="preserve">            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成绩</w:t>
            </w:r>
          </w:p>
        </w:tc>
        <w:tc>
          <w:tcPr>
            <w:tcW w:w="1559" w:type="dxa"/>
            <w:vAlign w:val="center"/>
          </w:tcPr>
          <w:p>
            <w:pPr>
              <w:ind w:right="720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申请原因</w:t>
            </w:r>
          </w:p>
        </w:tc>
        <w:tc>
          <w:tcPr>
            <w:tcW w:w="7720" w:type="dxa"/>
            <w:gridSpan w:val="5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请简单说明选修网络课程原因，并简要介绍课程内容（附成绩单、教学大纲）：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94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导师意见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1785" w:firstLineChars="8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</w:p>
          <w:p>
            <w:pPr>
              <w:ind w:firstLine="4830" w:firstLineChars="23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494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4830" w:firstLineChars="23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right="-55" w:rightChars="-26"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学院（系、所）签章                        签字：</w:t>
            </w:r>
          </w:p>
          <w:p>
            <w:pPr>
              <w:ind w:right="-55" w:rightChars="-26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研究生院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备案</w:t>
            </w:r>
          </w:p>
        </w:tc>
        <w:tc>
          <w:tcPr>
            <w:tcW w:w="772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right="-55" w:rightChars="-26"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研究生院签章  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年    月    日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备注：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2.经认定的网络课程成绩由研究生所在学院（系、所）研究生秘书录入“研究生综合管理信息系统”；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3.学院（系、所）将该材料按年度装订成册，保存5年。</w:t>
      </w:r>
    </w:p>
    <w:p>
      <w:pPr>
        <w:jc w:val="lef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75E"/>
    <w:rsid w:val="00037446"/>
    <w:rsid w:val="002F1DA4"/>
    <w:rsid w:val="003515A9"/>
    <w:rsid w:val="004361FE"/>
    <w:rsid w:val="00467868"/>
    <w:rsid w:val="00676E46"/>
    <w:rsid w:val="006D085B"/>
    <w:rsid w:val="00815CD6"/>
    <w:rsid w:val="0088075E"/>
    <w:rsid w:val="00C36208"/>
    <w:rsid w:val="50AA71AE"/>
    <w:rsid w:val="583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9</Pages>
  <Words>726</Words>
  <Characters>4142</Characters>
  <Lines>34</Lines>
  <Paragraphs>9</Paragraphs>
  <ScaleCrop>false</ScaleCrop>
  <LinksUpToDate>false</LinksUpToDate>
  <CharactersWithSpaces>4859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2018-01-04T05:08:00Z</dcterms:created>
  <dc:creator>刘海斌</dc:creator>
  <cp:lastModifiedBy>先森，敢不敢以心换心</cp:lastModifiedBy>
  <dcterms:modified xsi:type="dcterms:W3CDTF">2018-01-21T09:30:08Z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