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0E3" w:rsidRDefault="004B7049">
      <w:pPr>
        <w:widowControl/>
        <w:spacing w:before="100" w:beforeAutospacing="1" w:after="100" w:afterAutospacing="1" w:line="500" w:lineRule="exact"/>
        <w:ind w:firstLineChars="100" w:firstLine="360"/>
        <w:jc w:val="center"/>
        <w:outlineLvl w:val="0"/>
        <w:rPr>
          <w:rFonts w:ascii="华文中宋" w:eastAsia="华文中宋" w:hAnsi="华文中宋" w:cs="宋体"/>
          <w:b/>
          <w:bCs/>
          <w:color w:val="000000" w:themeColor="text1"/>
          <w:kern w:val="36"/>
          <w:sz w:val="36"/>
          <w:szCs w:val="36"/>
        </w:rPr>
      </w:pPr>
      <w:r>
        <w:rPr>
          <w:rFonts w:ascii="华文中宋" w:eastAsia="华文中宋" w:hAnsi="华文中宋" w:cs="宋体" w:hint="eastAsia"/>
          <w:b/>
          <w:bCs/>
          <w:color w:val="000000" w:themeColor="text1"/>
          <w:kern w:val="36"/>
          <w:sz w:val="36"/>
          <w:szCs w:val="36"/>
        </w:rPr>
        <w:t>食品科学与工程学院</w:t>
      </w:r>
    </w:p>
    <w:p w:rsidR="001F60E3" w:rsidRDefault="004B7049">
      <w:pPr>
        <w:widowControl/>
        <w:spacing w:before="100" w:beforeAutospacing="1" w:after="100" w:afterAutospacing="1" w:line="500" w:lineRule="exact"/>
        <w:ind w:firstLineChars="100" w:firstLine="360"/>
        <w:jc w:val="center"/>
        <w:outlineLvl w:val="0"/>
        <w:rPr>
          <w:rFonts w:ascii="华文中宋" w:eastAsia="华文中宋" w:hAnsi="华文中宋" w:cs="宋体"/>
          <w:b/>
          <w:bCs/>
          <w:color w:val="000000" w:themeColor="text1"/>
          <w:kern w:val="36"/>
          <w:sz w:val="36"/>
          <w:szCs w:val="36"/>
        </w:rPr>
      </w:pPr>
      <w:r>
        <w:rPr>
          <w:rFonts w:ascii="华文中宋" w:eastAsia="华文中宋" w:hAnsi="华文中宋" w:cs="宋体"/>
          <w:b/>
          <w:bCs/>
          <w:color w:val="000000" w:themeColor="text1"/>
          <w:kern w:val="36"/>
          <w:sz w:val="36"/>
          <w:szCs w:val="36"/>
        </w:rPr>
        <w:t>201</w:t>
      </w:r>
      <w:r>
        <w:rPr>
          <w:rFonts w:ascii="华文中宋" w:eastAsia="华文中宋" w:hAnsi="华文中宋" w:cs="宋体" w:hint="eastAsia"/>
          <w:b/>
          <w:bCs/>
          <w:color w:val="000000" w:themeColor="text1"/>
          <w:kern w:val="36"/>
          <w:sz w:val="36"/>
          <w:szCs w:val="36"/>
        </w:rPr>
        <w:t>9</w:t>
      </w:r>
      <w:r>
        <w:rPr>
          <w:rFonts w:ascii="华文中宋" w:eastAsia="华文中宋" w:hAnsi="华文中宋" w:cs="宋体"/>
          <w:b/>
          <w:bCs/>
          <w:color w:val="000000" w:themeColor="text1"/>
          <w:kern w:val="36"/>
          <w:sz w:val="36"/>
          <w:szCs w:val="36"/>
        </w:rPr>
        <w:t>年硕士研究生复试录取办法</w:t>
      </w:r>
    </w:p>
    <w:p w:rsidR="001F60E3" w:rsidRDefault="004B7049">
      <w:pPr>
        <w:widowControl/>
        <w:spacing w:line="576" w:lineRule="exact"/>
        <w:ind w:firstLineChars="200" w:firstLine="64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为规范我院硕士研究生复试录取工作，确保录取质量，根据《西北农林科技大学硕士研究生复试录取办法》（校研发〔</w:t>
      </w:r>
      <w:r>
        <w:rPr>
          <w:rFonts w:ascii="仿宋_GB2312" w:eastAsia="仿宋_GB2312" w:hAnsi="仿宋" w:cs="Helvetica" w:hint="eastAsia"/>
          <w:color w:val="000000" w:themeColor="text1"/>
          <w:kern w:val="0"/>
          <w:sz w:val="32"/>
          <w:szCs w:val="32"/>
        </w:rPr>
        <w:t>2010</w:t>
      </w: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86</w:t>
      </w:r>
      <w:r>
        <w:rPr>
          <w:rFonts w:ascii="仿宋_GB2312" w:eastAsia="仿宋_GB2312" w:hAnsi="仿宋" w:cs="Helvetica" w:hint="eastAsia"/>
          <w:color w:val="000000" w:themeColor="text1"/>
          <w:kern w:val="0"/>
          <w:sz w:val="32"/>
          <w:szCs w:val="32"/>
        </w:rPr>
        <w:t>号）精神，结合我院各专业（领域）对生源的要求和实际情况，特制定本办法。</w:t>
      </w:r>
    </w:p>
    <w:p w:rsidR="001F60E3" w:rsidRDefault="004B7049">
      <w:pPr>
        <w:widowControl/>
        <w:spacing w:line="576" w:lineRule="exact"/>
        <w:ind w:firstLineChars="200" w:firstLine="643"/>
        <w:jc w:val="left"/>
        <w:rPr>
          <w:rFonts w:ascii="仿宋_GB2312" w:eastAsia="仿宋_GB2312" w:hAnsi="仿宋" w:cs="Helvetica"/>
          <w:b/>
          <w:color w:val="000000" w:themeColor="text1"/>
          <w:kern w:val="0"/>
          <w:sz w:val="32"/>
          <w:szCs w:val="32"/>
        </w:rPr>
      </w:pPr>
      <w:r>
        <w:rPr>
          <w:rFonts w:ascii="仿宋_GB2312" w:eastAsia="仿宋_GB2312" w:hAnsi="仿宋" w:cs="Helvetica" w:hint="eastAsia"/>
          <w:b/>
          <w:color w:val="000000" w:themeColor="text1"/>
          <w:kern w:val="0"/>
          <w:sz w:val="32"/>
          <w:szCs w:val="32"/>
        </w:rPr>
        <w:t>一、基本原则</w:t>
      </w:r>
    </w:p>
    <w:p w:rsidR="001F60E3" w:rsidRDefault="004B7049">
      <w:pPr>
        <w:widowControl/>
        <w:spacing w:line="576" w:lineRule="exact"/>
        <w:ind w:firstLineChars="200" w:firstLine="64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坚持公平、公正、公开和科学选拔的原则，全面衡量考生的德智体情况，按需招生、择优录取、宁缺勿滥、确保质量。</w:t>
      </w:r>
    </w:p>
    <w:p w:rsidR="001F60E3" w:rsidRDefault="004B7049">
      <w:pPr>
        <w:widowControl/>
        <w:spacing w:line="576" w:lineRule="exact"/>
        <w:ind w:firstLineChars="200" w:firstLine="643"/>
        <w:jc w:val="left"/>
        <w:rPr>
          <w:rFonts w:ascii="仿宋_GB2312" w:eastAsia="仿宋_GB2312" w:hAnsi="仿宋" w:cs="Helvetica"/>
          <w:b/>
          <w:color w:val="000000" w:themeColor="text1"/>
          <w:kern w:val="0"/>
          <w:sz w:val="32"/>
          <w:szCs w:val="32"/>
        </w:rPr>
      </w:pPr>
      <w:r>
        <w:rPr>
          <w:rFonts w:ascii="仿宋_GB2312" w:eastAsia="仿宋_GB2312" w:hAnsi="仿宋" w:cs="Helvetica" w:hint="eastAsia"/>
          <w:b/>
          <w:color w:val="000000" w:themeColor="text1"/>
          <w:kern w:val="0"/>
          <w:sz w:val="32"/>
          <w:szCs w:val="32"/>
        </w:rPr>
        <w:t>二、组织管理</w:t>
      </w:r>
    </w:p>
    <w:p w:rsidR="001F60E3" w:rsidRDefault="004B7049">
      <w:pPr>
        <w:spacing w:line="576" w:lineRule="exact"/>
        <w:ind w:firstLineChars="200" w:firstLine="640"/>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1.</w:t>
      </w:r>
      <w:r>
        <w:rPr>
          <w:rFonts w:ascii="仿宋_GB2312" w:eastAsia="仿宋_GB2312" w:hAnsi="仿宋" w:cs="Helvetica" w:hint="eastAsia"/>
          <w:color w:val="000000" w:themeColor="text1"/>
          <w:kern w:val="0"/>
          <w:sz w:val="32"/>
          <w:szCs w:val="32"/>
        </w:rPr>
        <w:t>学院成立招生领导小组由学院书记和学院院长任组长，分管副院长和副书记任副组长，其他行政工作人员为小组成员。</w:t>
      </w:r>
    </w:p>
    <w:p w:rsidR="001F60E3" w:rsidRDefault="004B7049">
      <w:pPr>
        <w:spacing w:line="576" w:lineRule="exact"/>
        <w:ind w:firstLineChars="200" w:firstLine="640"/>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2.</w:t>
      </w:r>
      <w:r>
        <w:rPr>
          <w:rFonts w:ascii="仿宋_GB2312" w:eastAsia="仿宋_GB2312" w:hAnsi="仿宋" w:cs="Helvetica" w:hint="eastAsia"/>
          <w:color w:val="000000" w:themeColor="text1"/>
          <w:kern w:val="0"/>
          <w:sz w:val="32"/>
          <w:szCs w:val="32"/>
        </w:rPr>
        <w:t>学院成立招生工作组，由学院主管研究生工作的副院长任组长，双一流学科群负责人及秘书、各方向负责人及秘书、研究生秘书为组成成员。招生工作组全面负责学院的复试、录取工作。</w:t>
      </w:r>
    </w:p>
    <w:p w:rsidR="001F60E3" w:rsidRDefault="004B7049">
      <w:pPr>
        <w:spacing w:line="576" w:lineRule="exact"/>
        <w:ind w:firstLineChars="200" w:firstLine="640"/>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3.</w:t>
      </w:r>
      <w:r>
        <w:rPr>
          <w:rFonts w:ascii="仿宋_GB2312" w:eastAsia="仿宋_GB2312" w:hAnsi="仿宋" w:cs="Helvetica" w:hint="eastAsia"/>
          <w:color w:val="000000" w:themeColor="text1"/>
          <w:kern w:val="0"/>
          <w:sz w:val="32"/>
          <w:szCs w:val="32"/>
        </w:rPr>
        <w:t>学院同时成立招生督查组，由学院党委书记任组长，党委副书记为副组长，党委纪检委员、导师代表及党务秘书为组成成员。招生监督组全面负责招生各环节的纪律监督工作，保证招生程序的公平正义，接受和处理考生及学院师生的诉求。</w:t>
      </w:r>
    </w:p>
    <w:p w:rsidR="001F60E3" w:rsidRDefault="004B7049">
      <w:pPr>
        <w:spacing w:line="576" w:lineRule="exact"/>
        <w:ind w:firstLineChars="200" w:firstLine="640"/>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lastRenderedPageBreak/>
        <w:t>4.</w:t>
      </w:r>
      <w:r>
        <w:rPr>
          <w:rFonts w:ascii="仿宋_GB2312" w:eastAsia="仿宋_GB2312" w:hAnsi="仿宋" w:cs="Helvetica" w:hint="eastAsia"/>
          <w:color w:val="000000" w:themeColor="text1"/>
          <w:kern w:val="0"/>
          <w:sz w:val="32"/>
          <w:szCs w:val="32"/>
        </w:rPr>
        <w:t>学院成立复试专家组，复试专家组组长由各方向负责人担任，每组复试专家组成员不少于</w:t>
      </w:r>
      <w:r>
        <w:rPr>
          <w:rFonts w:ascii="仿宋_GB2312" w:eastAsia="仿宋_GB2312" w:hAnsi="仿宋" w:cs="Helvetica" w:hint="eastAsia"/>
          <w:color w:val="000000" w:themeColor="text1"/>
          <w:kern w:val="0"/>
          <w:sz w:val="32"/>
          <w:szCs w:val="32"/>
        </w:rPr>
        <w:t>5</w:t>
      </w:r>
      <w:r>
        <w:rPr>
          <w:rFonts w:ascii="仿宋_GB2312" w:eastAsia="仿宋_GB2312" w:hAnsi="仿宋" w:cs="Helvetica" w:hint="eastAsia"/>
          <w:color w:val="000000" w:themeColor="text1"/>
          <w:kern w:val="0"/>
          <w:sz w:val="32"/>
          <w:szCs w:val="32"/>
        </w:rPr>
        <w:t>人。</w:t>
      </w:r>
    </w:p>
    <w:p w:rsidR="001F60E3" w:rsidRDefault="004B7049">
      <w:pPr>
        <w:widowControl/>
        <w:shd w:val="clear" w:color="auto" w:fill="FFFFFF"/>
        <w:spacing w:line="576" w:lineRule="exact"/>
        <w:ind w:firstLineChars="200" w:firstLine="643"/>
        <w:jc w:val="left"/>
        <w:rPr>
          <w:rFonts w:ascii="仿宋_GB2312" w:eastAsia="仿宋_GB2312" w:hAnsi="仿宋" w:cs="Helvetica"/>
          <w:b/>
          <w:color w:val="000000" w:themeColor="text1"/>
          <w:kern w:val="0"/>
          <w:sz w:val="32"/>
          <w:szCs w:val="32"/>
        </w:rPr>
      </w:pPr>
      <w:r>
        <w:rPr>
          <w:rFonts w:ascii="仿宋_GB2312" w:eastAsia="仿宋_GB2312" w:hAnsi="仿宋" w:cs="Helvetica" w:hint="eastAsia"/>
          <w:b/>
          <w:color w:val="000000" w:themeColor="text1"/>
          <w:kern w:val="0"/>
          <w:sz w:val="32"/>
          <w:szCs w:val="32"/>
        </w:rPr>
        <w:t>三、复试</w:t>
      </w:r>
    </w:p>
    <w:p w:rsidR="001F60E3" w:rsidRDefault="004B7049">
      <w:pPr>
        <w:spacing w:line="576" w:lineRule="exact"/>
        <w:ind w:firstLineChars="200" w:firstLine="640"/>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1.</w:t>
      </w:r>
      <w:r>
        <w:rPr>
          <w:rFonts w:ascii="仿宋_GB2312" w:eastAsia="仿宋_GB2312" w:hAnsi="仿宋" w:cs="Helvetica" w:hint="eastAsia"/>
          <w:color w:val="000000" w:themeColor="text1"/>
          <w:kern w:val="0"/>
          <w:sz w:val="32"/>
          <w:szCs w:val="32"/>
        </w:rPr>
        <w:t>学术型硕士按报考方向分</w:t>
      </w:r>
      <w:r>
        <w:rPr>
          <w:rFonts w:ascii="仿宋_GB2312" w:eastAsia="仿宋_GB2312" w:hAnsi="仿宋" w:cs="Helvetica" w:hint="eastAsia"/>
          <w:color w:val="000000" w:themeColor="text1"/>
          <w:kern w:val="0"/>
          <w:sz w:val="32"/>
          <w:szCs w:val="32"/>
        </w:rPr>
        <w:t>三组进行复试，食品功能化加工工程技术、食品安全危害识别控制和食品营养与健康方向参加复试人数均按招生计划录取人数的</w:t>
      </w:r>
      <w:r>
        <w:rPr>
          <w:rFonts w:ascii="仿宋_GB2312" w:eastAsia="仿宋_GB2312" w:hAnsi="仿宋" w:cs="Helvetica" w:hint="eastAsia"/>
          <w:color w:val="000000" w:themeColor="text1"/>
          <w:kern w:val="0"/>
          <w:sz w:val="32"/>
          <w:szCs w:val="32"/>
        </w:rPr>
        <w:t>2</w:t>
      </w:r>
      <w:r>
        <w:rPr>
          <w:rFonts w:ascii="仿宋_GB2312" w:eastAsia="仿宋_GB2312" w:hAnsi="仿宋" w:cs="Helvetica" w:hint="eastAsia"/>
          <w:color w:val="000000" w:themeColor="text1"/>
          <w:kern w:val="0"/>
          <w:sz w:val="32"/>
          <w:szCs w:val="32"/>
        </w:rPr>
        <w:t>倍划线确定，根据</w:t>
      </w:r>
      <w:r>
        <w:rPr>
          <w:rFonts w:ascii="仿宋_GB2312" w:eastAsia="仿宋_GB2312" w:hAnsi="仿宋" w:cs="Helvetica" w:hint="eastAsia"/>
          <w:color w:val="000000" w:themeColor="text1"/>
          <w:kern w:val="0"/>
          <w:sz w:val="32"/>
          <w:szCs w:val="32"/>
        </w:rPr>
        <w:t>初试</w:t>
      </w:r>
      <w:r>
        <w:rPr>
          <w:rFonts w:ascii="仿宋_GB2312" w:eastAsia="仿宋_GB2312" w:hAnsi="仿宋" w:cs="Helvetica" w:hint="eastAsia"/>
          <w:color w:val="000000" w:themeColor="text1"/>
          <w:kern w:val="0"/>
          <w:sz w:val="32"/>
          <w:szCs w:val="32"/>
        </w:rPr>
        <w:t>分数由高到</w:t>
      </w:r>
      <w:proofErr w:type="gramStart"/>
      <w:r>
        <w:rPr>
          <w:rFonts w:ascii="仿宋_GB2312" w:eastAsia="仿宋_GB2312" w:hAnsi="仿宋" w:cs="Helvetica" w:hint="eastAsia"/>
          <w:color w:val="000000" w:themeColor="text1"/>
          <w:kern w:val="0"/>
          <w:sz w:val="32"/>
          <w:szCs w:val="32"/>
        </w:rPr>
        <w:t>低通知</w:t>
      </w:r>
      <w:proofErr w:type="gramEnd"/>
      <w:r>
        <w:rPr>
          <w:rFonts w:ascii="仿宋_GB2312" w:eastAsia="仿宋_GB2312" w:hAnsi="仿宋" w:cs="Helvetica" w:hint="eastAsia"/>
          <w:color w:val="000000" w:themeColor="text1"/>
          <w:kern w:val="0"/>
          <w:sz w:val="32"/>
          <w:szCs w:val="32"/>
        </w:rPr>
        <w:t>复试。</w:t>
      </w:r>
    </w:p>
    <w:p w:rsidR="001F60E3" w:rsidRDefault="004B7049">
      <w:pPr>
        <w:shd w:val="clear" w:color="auto" w:fill="FFFFFF"/>
        <w:snapToGrid w:val="0"/>
        <w:spacing w:line="576" w:lineRule="exact"/>
        <w:ind w:firstLineChars="200" w:firstLine="64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2.</w:t>
      </w:r>
      <w:r>
        <w:rPr>
          <w:rFonts w:ascii="仿宋_GB2312" w:eastAsia="仿宋_GB2312" w:hAnsi="仿宋" w:cs="Helvetica" w:hint="eastAsia"/>
          <w:color w:val="000000" w:themeColor="text1"/>
          <w:kern w:val="0"/>
          <w:sz w:val="32"/>
          <w:szCs w:val="32"/>
        </w:rPr>
        <w:t>食品工程领域第一志愿上线考生均有资格参加复试</w:t>
      </w: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接</w:t>
      </w:r>
      <w:r>
        <w:rPr>
          <w:rFonts w:ascii="仿宋_GB2312" w:eastAsia="仿宋_GB2312" w:hint="eastAsia"/>
          <w:sz w:val="32"/>
          <w:szCs w:val="32"/>
        </w:rPr>
        <w:t>收调剂考生</w:t>
      </w: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进入复试的第一志愿考生与调剂考生同等对待，</w:t>
      </w:r>
      <w:proofErr w:type="gramStart"/>
      <w:r>
        <w:rPr>
          <w:rFonts w:ascii="仿宋_GB2312" w:eastAsia="仿宋_GB2312" w:hAnsi="仿宋" w:cs="Helvetica" w:hint="eastAsia"/>
          <w:color w:val="000000" w:themeColor="text1"/>
          <w:kern w:val="0"/>
          <w:sz w:val="32"/>
          <w:szCs w:val="32"/>
        </w:rPr>
        <w:t>复试</w:t>
      </w:r>
      <w:r>
        <w:rPr>
          <w:rFonts w:ascii="仿宋_GB2312" w:eastAsia="仿宋_GB2312" w:hAnsi="仿宋" w:cs="Helvetica" w:hint="eastAsia"/>
          <w:color w:val="000000" w:themeColor="text1"/>
          <w:kern w:val="0"/>
          <w:sz w:val="32"/>
          <w:szCs w:val="32"/>
        </w:rPr>
        <w:t>总</w:t>
      </w:r>
      <w:proofErr w:type="gramEnd"/>
      <w:r>
        <w:rPr>
          <w:rFonts w:ascii="仿宋_GB2312" w:eastAsia="仿宋_GB2312" w:hAnsi="仿宋" w:cs="Helvetica" w:hint="eastAsia"/>
          <w:color w:val="000000" w:themeColor="text1"/>
          <w:kern w:val="0"/>
          <w:sz w:val="32"/>
          <w:szCs w:val="32"/>
        </w:rPr>
        <w:t>人数不超过招生计划录取人数的</w:t>
      </w:r>
      <w:r>
        <w:rPr>
          <w:rFonts w:ascii="仿宋_GB2312" w:eastAsia="仿宋_GB2312" w:hAnsi="仿宋" w:cs="Helvetica" w:hint="eastAsia"/>
          <w:color w:val="000000" w:themeColor="text1"/>
          <w:kern w:val="0"/>
          <w:sz w:val="32"/>
          <w:szCs w:val="32"/>
        </w:rPr>
        <w:t>1.5</w:t>
      </w:r>
      <w:r>
        <w:rPr>
          <w:rFonts w:ascii="仿宋_GB2312" w:eastAsia="仿宋_GB2312" w:hAnsi="仿宋" w:cs="Helvetica" w:hint="eastAsia"/>
          <w:color w:val="000000" w:themeColor="text1"/>
          <w:kern w:val="0"/>
          <w:sz w:val="32"/>
          <w:szCs w:val="32"/>
        </w:rPr>
        <w:t>倍。调剂要求</w:t>
      </w:r>
      <w:r>
        <w:rPr>
          <w:rFonts w:ascii="仿宋_GB2312" w:eastAsia="仿宋_GB2312" w:hAnsi="仿宋" w:cs="Helvetica" w:hint="eastAsia"/>
          <w:color w:val="000000" w:themeColor="text1"/>
          <w:kern w:val="0"/>
          <w:sz w:val="32"/>
          <w:szCs w:val="32"/>
        </w:rPr>
        <w:t>如下：</w:t>
      </w:r>
    </w:p>
    <w:p w:rsidR="001F60E3" w:rsidRDefault="004B7049">
      <w:pPr>
        <w:widowControl/>
        <w:spacing w:line="360" w:lineRule="auto"/>
        <w:ind w:firstLineChars="200" w:firstLine="640"/>
        <w:outlineLvl w:val="0"/>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（一）申请调剂考生必须符合以下基本要求：</w:t>
      </w:r>
    </w:p>
    <w:p w:rsidR="001F60E3" w:rsidRDefault="004B7049">
      <w:pPr>
        <w:widowControl/>
        <w:spacing w:line="360" w:lineRule="auto"/>
        <w:outlineLvl w:val="0"/>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1</w:t>
      </w:r>
      <w:r>
        <w:rPr>
          <w:rFonts w:ascii="仿宋_GB2312" w:eastAsia="仿宋_GB2312" w:hAnsi="仿宋" w:cs="Helvetica" w:hint="eastAsia"/>
          <w:color w:val="000000" w:themeColor="text1"/>
          <w:kern w:val="0"/>
          <w:sz w:val="32"/>
          <w:szCs w:val="32"/>
        </w:rPr>
        <w:t>）调剂考生初试科目必须与拟调剂专业初试科目相同或相近；</w:t>
      </w:r>
    </w:p>
    <w:p w:rsidR="001F60E3" w:rsidRDefault="004B7049">
      <w:pPr>
        <w:widowControl/>
        <w:spacing w:line="360" w:lineRule="auto"/>
        <w:outlineLvl w:val="0"/>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2</w:t>
      </w:r>
      <w:r>
        <w:rPr>
          <w:rFonts w:ascii="仿宋_GB2312" w:eastAsia="仿宋_GB2312" w:hAnsi="仿宋" w:cs="Helvetica" w:hint="eastAsia"/>
          <w:color w:val="000000" w:themeColor="text1"/>
          <w:kern w:val="0"/>
          <w:sz w:val="32"/>
          <w:szCs w:val="32"/>
        </w:rPr>
        <w:t>）英语通过四级；</w:t>
      </w:r>
    </w:p>
    <w:p w:rsidR="001F60E3" w:rsidRDefault="004B7049">
      <w:pPr>
        <w:widowControl/>
        <w:spacing w:line="360" w:lineRule="auto"/>
        <w:ind w:firstLineChars="200" w:firstLine="640"/>
        <w:outlineLvl w:val="0"/>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（二）符合上述条件者，按以下优先顺序遴选：</w:t>
      </w:r>
    </w:p>
    <w:p w:rsidR="001F60E3" w:rsidRDefault="004B7049">
      <w:pPr>
        <w:widowControl/>
        <w:spacing w:line="360" w:lineRule="auto"/>
        <w:outlineLvl w:val="0"/>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1</w:t>
      </w:r>
      <w:r>
        <w:rPr>
          <w:rFonts w:ascii="仿宋_GB2312" w:eastAsia="仿宋_GB2312" w:hAnsi="仿宋" w:cs="Helvetica" w:hint="eastAsia"/>
          <w:color w:val="000000" w:themeColor="text1"/>
          <w:kern w:val="0"/>
          <w:sz w:val="32"/>
          <w:szCs w:val="32"/>
        </w:rPr>
        <w:t>）参加我院夏令营并获得夏令营优秀营员者优先（请在调剂系统备注栏填写）；</w:t>
      </w:r>
    </w:p>
    <w:p w:rsidR="001F60E3" w:rsidRDefault="004B7049">
      <w:pPr>
        <w:widowControl/>
        <w:spacing w:line="360" w:lineRule="auto"/>
        <w:outlineLvl w:val="0"/>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2</w:t>
      </w:r>
      <w:r>
        <w:rPr>
          <w:rFonts w:ascii="仿宋_GB2312" w:eastAsia="仿宋_GB2312" w:hAnsi="仿宋" w:cs="Helvetica" w:hint="eastAsia"/>
          <w:color w:val="000000" w:themeColor="text1"/>
          <w:kern w:val="0"/>
          <w:sz w:val="32"/>
          <w:szCs w:val="32"/>
        </w:rPr>
        <w:t>）根据考生初试成绩择优遴选，初试成绩相同者通过全国大学生英语六级考试的考生优先（请在调剂系统备注栏填写）；</w:t>
      </w:r>
    </w:p>
    <w:p w:rsidR="001F60E3" w:rsidRDefault="004B7049">
      <w:pPr>
        <w:spacing w:line="576" w:lineRule="exact"/>
        <w:ind w:firstLineChars="200" w:firstLine="640"/>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3.</w:t>
      </w:r>
      <w:r>
        <w:rPr>
          <w:rFonts w:ascii="仿宋_GB2312" w:eastAsia="仿宋_GB2312" w:hAnsi="仿宋" w:cs="Helvetica" w:hint="eastAsia"/>
          <w:color w:val="000000" w:themeColor="text1"/>
          <w:kern w:val="0"/>
          <w:sz w:val="32"/>
          <w:szCs w:val="32"/>
        </w:rPr>
        <w:t>复试由外语听力测试、心理测试、笔试、面试和体检五部分组成。</w:t>
      </w:r>
    </w:p>
    <w:p w:rsidR="001F60E3" w:rsidRDefault="004B7049">
      <w:pPr>
        <w:widowControl/>
        <w:spacing w:line="576" w:lineRule="exact"/>
        <w:ind w:firstLineChars="200" w:firstLine="64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lastRenderedPageBreak/>
        <w:t>（</w:t>
      </w:r>
      <w:r>
        <w:rPr>
          <w:rFonts w:ascii="仿宋_GB2312" w:eastAsia="仿宋_GB2312" w:hAnsi="仿宋" w:cs="Helvetica" w:hint="eastAsia"/>
          <w:color w:val="000000" w:themeColor="text1"/>
          <w:kern w:val="0"/>
          <w:sz w:val="32"/>
          <w:szCs w:val="32"/>
        </w:rPr>
        <w:t>1</w:t>
      </w:r>
      <w:r>
        <w:rPr>
          <w:rFonts w:ascii="仿宋_GB2312" w:eastAsia="仿宋_GB2312" w:hAnsi="仿宋" w:cs="Helvetica" w:hint="eastAsia"/>
          <w:color w:val="000000" w:themeColor="text1"/>
          <w:kern w:val="0"/>
          <w:sz w:val="32"/>
          <w:szCs w:val="32"/>
        </w:rPr>
        <w:t>）外语听力测试：由研究生院统一安排，学院组织，外语系实施。测试时间为</w:t>
      </w:r>
      <w:r>
        <w:rPr>
          <w:rFonts w:ascii="仿宋_GB2312" w:eastAsia="仿宋_GB2312" w:hAnsi="仿宋" w:cs="Helvetica" w:hint="eastAsia"/>
          <w:color w:val="000000" w:themeColor="text1"/>
          <w:kern w:val="0"/>
          <w:sz w:val="32"/>
          <w:szCs w:val="32"/>
        </w:rPr>
        <w:t>30</w:t>
      </w:r>
      <w:r>
        <w:rPr>
          <w:rFonts w:ascii="仿宋_GB2312" w:eastAsia="仿宋_GB2312" w:hAnsi="仿宋" w:cs="Helvetica" w:hint="eastAsia"/>
          <w:color w:val="000000" w:themeColor="text1"/>
          <w:kern w:val="0"/>
          <w:sz w:val="32"/>
          <w:szCs w:val="32"/>
        </w:rPr>
        <w:t>分钟，满分为</w:t>
      </w:r>
      <w:r>
        <w:rPr>
          <w:rFonts w:ascii="仿宋_GB2312" w:eastAsia="仿宋_GB2312" w:hAnsi="仿宋" w:cs="Helvetica" w:hint="eastAsia"/>
          <w:color w:val="000000" w:themeColor="text1"/>
          <w:kern w:val="0"/>
          <w:sz w:val="32"/>
          <w:szCs w:val="32"/>
        </w:rPr>
        <w:t>100</w:t>
      </w:r>
      <w:r>
        <w:rPr>
          <w:rFonts w:ascii="仿宋_GB2312" w:eastAsia="仿宋_GB2312" w:hAnsi="仿宋" w:cs="Helvetica" w:hint="eastAsia"/>
          <w:color w:val="000000" w:themeColor="text1"/>
          <w:kern w:val="0"/>
          <w:sz w:val="32"/>
          <w:szCs w:val="32"/>
        </w:rPr>
        <w:t>分。</w:t>
      </w:r>
    </w:p>
    <w:p w:rsidR="001F60E3" w:rsidRDefault="004B7049">
      <w:pPr>
        <w:widowControl/>
        <w:shd w:val="clear" w:color="auto" w:fill="FFFFFF"/>
        <w:spacing w:line="576" w:lineRule="exact"/>
        <w:ind w:firstLineChars="200" w:firstLine="64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2</w:t>
      </w:r>
      <w:r>
        <w:rPr>
          <w:rFonts w:ascii="仿宋_GB2312" w:eastAsia="仿宋_GB2312" w:hAnsi="仿宋" w:cs="Helvetica" w:hint="eastAsia"/>
          <w:color w:val="000000" w:themeColor="text1"/>
          <w:kern w:val="0"/>
          <w:sz w:val="32"/>
          <w:szCs w:val="32"/>
        </w:rPr>
        <w:t>）心理测试：主要考核考生的心理健康状况，由研究生院统一安排，学院组织，心理咨询中心实施。</w:t>
      </w:r>
    </w:p>
    <w:p w:rsidR="001F60E3" w:rsidRDefault="004B7049">
      <w:pPr>
        <w:spacing w:line="576" w:lineRule="exact"/>
        <w:ind w:firstLineChars="200" w:firstLine="640"/>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3</w:t>
      </w:r>
      <w:r>
        <w:rPr>
          <w:rFonts w:ascii="仿宋_GB2312" w:eastAsia="仿宋_GB2312" w:hAnsi="仿宋" w:cs="Helvetica" w:hint="eastAsia"/>
          <w:color w:val="000000" w:themeColor="text1"/>
          <w:kern w:val="0"/>
          <w:sz w:val="32"/>
          <w:szCs w:val="32"/>
        </w:rPr>
        <w:t>）笔试：由学院根据招生简章所定考试科目组织命题，考试时间为</w:t>
      </w:r>
      <w:r>
        <w:rPr>
          <w:rFonts w:ascii="仿宋_GB2312" w:eastAsia="仿宋_GB2312" w:hAnsi="仿宋" w:cs="Helvetica" w:hint="eastAsia"/>
          <w:color w:val="000000" w:themeColor="text1"/>
          <w:kern w:val="0"/>
          <w:sz w:val="32"/>
          <w:szCs w:val="32"/>
        </w:rPr>
        <w:t>2</w:t>
      </w:r>
      <w:r>
        <w:rPr>
          <w:rFonts w:ascii="仿宋_GB2312" w:eastAsia="仿宋_GB2312" w:hAnsi="仿宋" w:cs="Helvetica" w:hint="eastAsia"/>
          <w:color w:val="000000" w:themeColor="text1"/>
          <w:kern w:val="0"/>
          <w:sz w:val="32"/>
          <w:szCs w:val="32"/>
        </w:rPr>
        <w:t>小</w:t>
      </w:r>
      <w:r>
        <w:rPr>
          <w:rFonts w:ascii="仿宋_GB2312" w:eastAsia="仿宋_GB2312" w:hAnsi="仿宋" w:cs="Helvetica" w:hint="eastAsia"/>
          <w:color w:val="000000" w:themeColor="text1"/>
          <w:kern w:val="0"/>
          <w:sz w:val="32"/>
          <w:szCs w:val="32"/>
        </w:rPr>
        <w:t>时，满分为</w:t>
      </w:r>
      <w:r>
        <w:rPr>
          <w:rFonts w:ascii="仿宋_GB2312" w:eastAsia="仿宋_GB2312" w:hAnsi="仿宋" w:cs="Helvetica" w:hint="eastAsia"/>
          <w:color w:val="000000" w:themeColor="text1"/>
          <w:kern w:val="0"/>
          <w:sz w:val="32"/>
          <w:szCs w:val="32"/>
        </w:rPr>
        <w:t>100</w:t>
      </w:r>
      <w:r>
        <w:rPr>
          <w:rFonts w:ascii="仿宋_GB2312" w:eastAsia="仿宋_GB2312" w:hAnsi="仿宋" w:cs="Helvetica" w:hint="eastAsia"/>
          <w:color w:val="000000" w:themeColor="text1"/>
          <w:kern w:val="0"/>
          <w:sz w:val="32"/>
          <w:szCs w:val="32"/>
        </w:rPr>
        <w:t>分。</w:t>
      </w:r>
    </w:p>
    <w:p w:rsidR="001F60E3" w:rsidRDefault="004B7049">
      <w:pPr>
        <w:widowControl/>
        <w:spacing w:line="576" w:lineRule="exact"/>
        <w:ind w:firstLine="645"/>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4</w:t>
      </w:r>
      <w:r>
        <w:rPr>
          <w:rFonts w:ascii="仿宋_GB2312" w:eastAsia="仿宋_GB2312" w:hAnsi="仿宋" w:cs="Helvetica" w:hint="eastAsia"/>
          <w:color w:val="000000" w:themeColor="text1"/>
          <w:kern w:val="0"/>
          <w:sz w:val="32"/>
          <w:szCs w:val="32"/>
        </w:rPr>
        <w:t>）面试：主要考核考生的专业知识、实践（实验）能力、外语口语表达及应用能力、思维敏捷程度、思想品德和心理素质等，满分为</w:t>
      </w:r>
      <w:r>
        <w:rPr>
          <w:rFonts w:ascii="仿宋_GB2312" w:eastAsia="仿宋_GB2312" w:hAnsi="仿宋" w:cs="Helvetica" w:hint="eastAsia"/>
          <w:color w:val="000000" w:themeColor="text1"/>
          <w:kern w:val="0"/>
          <w:sz w:val="32"/>
          <w:szCs w:val="32"/>
        </w:rPr>
        <w:t>100</w:t>
      </w:r>
      <w:r>
        <w:rPr>
          <w:rFonts w:ascii="仿宋_GB2312" w:eastAsia="仿宋_GB2312" w:hAnsi="仿宋" w:cs="Helvetica" w:hint="eastAsia"/>
          <w:color w:val="000000" w:themeColor="text1"/>
          <w:kern w:val="0"/>
          <w:sz w:val="32"/>
          <w:szCs w:val="32"/>
        </w:rPr>
        <w:t>分。每个复试小组成员一般不少于</w:t>
      </w:r>
      <w:r>
        <w:rPr>
          <w:rFonts w:ascii="仿宋_GB2312" w:eastAsia="仿宋_GB2312" w:hAnsi="仿宋" w:cs="Helvetica" w:hint="eastAsia"/>
          <w:color w:val="000000" w:themeColor="text1"/>
          <w:kern w:val="0"/>
          <w:sz w:val="32"/>
          <w:szCs w:val="32"/>
        </w:rPr>
        <w:t>5</w:t>
      </w:r>
      <w:r>
        <w:rPr>
          <w:rFonts w:ascii="仿宋_GB2312" w:eastAsia="仿宋_GB2312" w:hAnsi="仿宋" w:cs="Helvetica" w:hint="eastAsia"/>
          <w:color w:val="000000" w:themeColor="text1"/>
          <w:kern w:val="0"/>
          <w:sz w:val="32"/>
          <w:szCs w:val="32"/>
        </w:rPr>
        <w:t>人，每生时间一般不少于</w:t>
      </w:r>
      <w:r>
        <w:rPr>
          <w:rFonts w:ascii="仿宋_GB2312" w:eastAsia="仿宋_GB2312" w:hAnsi="仿宋" w:cs="Helvetica" w:hint="eastAsia"/>
          <w:color w:val="000000" w:themeColor="text1"/>
          <w:kern w:val="0"/>
          <w:sz w:val="32"/>
          <w:szCs w:val="32"/>
        </w:rPr>
        <w:t>20</w:t>
      </w:r>
      <w:r>
        <w:rPr>
          <w:rFonts w:ascii="仿宋_GB2312" w:eastAsia="仿宋_GB2312" w:hAnsi="仿宋" w:cs="Helvetica" w:hint="eastAsia"/>
          <w:color w:val="000000" w:themeColor="text1"/>
          <w:kern w:val="0"/>
          <w:sz w:val="32"/>
          <w:szCs w:val="32"/>
        </w:rPr>
        <w:t>分钟。面试过程全程录音录像。</w:t>
      </w:r>
    </w:p>
    <w:p w:rsidR="001F60E3" w:rsidRDefault="004B7049">
      <w:pPr>
        <w:widowControl/>
        <w:spacing w:line="576" w:lineRule="exact"/>
        <w:ind w:firstLineChars="200" w:firstLine="64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5</w:t>
      </w:r>
      <w:r>
        <w:rPr>
          <w:rFonts w:ascii="仿宋_GB2312" w:eastAsia="仿宋_GB2312" w:hAnsi="仿宋" w:cs="Helvetica" w:hint="eastAsia"/>
          <w:color w:val="000000" w:themeColor="text1"/>
          <w:kern w:val="0"/>
          <w:sz w:val="32"/>
          <w:szCs w:val="32"/>
        </w:rPr>
        <w:t>）体检：研究生院统一安排，校医院组织实施。体检标准按照《教育部办公厅、卫生部办公厅关于普通高等学校招生学生入学身体检查取消乙肝项目检测有关问题的通知》（教学厅〔</w:t>
      </w:r>
      <w:r>
        <w:rPr>
          <w:rFonts w:ascii="仿宋_GB2312" w:eastAsia="仿宋_GB2312" w:hAnsi="仿宋" w:cs="Helvetica" w:hint="eastAsia"/>
          <w:color w:val="000000" w:themeColor="text1"/>
          <w:kern w:val="0"/>
          <w:sz w:val="32"/>
          <w:szCs w:val="32"/>
        </w:rPr>
        <w:t>2010</w:t>
      </w: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2</w:t>
      </w:r>
      <w:r>
        <w:rPr>
          <w:rFonts w:ascii="仿宋_GB2312" w:eastAsia="仿宋_GB2312" w:hAnsi="仿宋" w:cs="Helvetica" w:hint="eastAsia"/>
          <w:color w:val="000000" w:themeColor="text1"/>
          <w:kern w:val="0"/>
          <w:sz w:val="32"/>
          <w:szCs w:val="32"/>
        </w:rPr>
        <w:t>号）及“关于印发《西北农林科技大学关于研究生招生体检标准》的通知”（校研发〔</w:t>
      </w:r>
      <w:r>
        <w:rPr>
          <w:rFonts w:ascii="仿宋_GB2312" w:eastAsia="仿宋_GB2312" w:hAnsi="仿宋" w:cs="Helvetica" w:hint="eastAsia"/>
          <w:color w:val="000000" w:themeColor="text1"/>
          <w:kern w:val="0"/>
          <w:sz w:val="32"/>
          <w:szCs w:val="32"/>
        </w:rPr>
        <w:t>2005</w:t>
      </w: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336</w:t>
      </w:r>
      <w:r>
        <w:rPr>
          <w:rFonts w:ascii="仿宋_GB2312" w:eastAsia="仿宋_GB2312" w:hAnsi="仿宋" w:cs="Helvetica" w:hint="eastAsia"/>
          <w:color w:val="000000" w:themeColor="text1"/>
          <w:kern w:val="0"/>
          <w:sz w:val="32"/>
          <w:szCs w:val="32"/>
        </w:rPr>
        <w:t>号）文件</w:t>
      </w:r>
      <w:r>
        <w:rPr>
          <w:rFonts w:ascii="仿宋_GB2312" w:eastAsia="仿宋_GB2312" w:hAnsi="仿宋" w:cs="Helvetica" w:hint="eastAsia"/>
          <w:color w:val="000000" w:themeColor="text1"/>
          <w:kern w:val="0"/>
          <w:sz w:val="32"/>
          <w:szCs w:val="32"/>
        </w:rPr>
        <w:t>执行。</w:t>
      </w:r>
    </w:p>
    <w:p w:rsidR="001F60E3" w:rsidRDefault="004B7049">
      <w:pPr>
        <w:widowControl/>
        <w:spacing w:line="576" w:lineRule="exact"/>
        <w:ind w:firstLineChars="200" w:firstLine="643"/>
        <w:jc w:val="left"/>
        <w:rPr>
          <w:rFonts w:ascii="仿宋_GB2312" w:eastAsia="仿宋_GB2312" w:hAnsi="仿宋" w:cs="Helvetica"/>
          <w:b/>
          <w:color w:val="000000" w:themeColor="text1"/>
          <w:kern w:val="0"/>
          <w:sz w:val="32"/>
          <w:szCs w:val="32"/>
        </w:rPr>
      </w:pPr>
      <w:r>
        <w:rPr>
          <w:rFonts w:ascii="仿宋_GB2312" w:eastAsia="仿宋_GB2312" w:hAnsi="仿宋" w:cs="Helvetica" w:hint="eastAsia"/>
          <w:b/>
          <w:color w:val="000000" w:themeColor="text1"/>
          <w:kern w:val="0"/>
          <w:sz w:val="32"/>
          <w:szCs w:val="32"/>
        </w:rPr>
        <w:t>四、录取</w:t>
      </w:r>
    </w:p>
    <w:p w:rsidR="001F60E3" w:rsidRDefault="004B7049">
      <w:pPr>
        <w:widowControl/>
        <w:spacing w:line="576" w:lineRule="exact"/>
        <w:ind w:firstLineChars="200" w:firstLine="64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1.</w:t>
      </w:r>
      <w:r>
        <w:rPr>
          <w:rFonts w:ascii="仿宋_GB2312" w:eastAsia="仿宋_GB2312" w:hAnsi="仿宋" w:cs="Helvetica" w:hint="eastAsia"/>
          <w:color w:val="000000" w:themeColor="text1"/>
          <w:kern w:val="0"/>
          <w:sz w:val="32"/>
          <w:szCs w:val="32"/>
        </w:rPr>
        <w:t>学院对参加复试的考生按录取成绩由高到低依次排序，择优录取。考生的录取成绩按下列加权法进行计算：</w:t>
      </w:r>
    </w:p>
    <w:p w:rsidR="001F60E3" w:rsidRDefault="004B7049">
      <w:pPr>
        <w:widowControl/>
        <w:spacing w:line="576" w:lineRule="exact"/>
        <w:ind w:firstLineChars="150" w:firstLine="48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总成绩（满分</w:t>
      </w:r>
      <w:r>
        <w:rPr>
          <w:rFonts w:ascii="仿宋_GB2312" w:eastAsia="仿宋_GB2312" w:hAnsi="仿宋" w:cs="Helvetica" w:hint="eastAsia"/>
          <w:color w:val="000000" w:themeColor="text1"/>
          <w:kern w:val="0"/>
          <w:sz w:val="32"/>
          <w:szCs w:val="32"/>
        </w:rPr>
        <w:t>500</w:t>
      </w: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（初试成绩</w:t>
      </w:r>
      <w:r>
        <w:rPr>
          <w:rFonts w:ascii="仿宋_GB2312" w:eastAsia="仿宋_GB2312" w:hAnsi="仿宋" w:cs="Helvetica" w:hint="eastAsia"/>
          <w:color w:val="000000" w:themeColor="text1"/>
          <w:kern w:val="0"/>
          <w:sz w:val="32"/>
          <w:szCs w:val="32"/>
        </w:rPr>
        <w:t>500</w:t>
      </w:r>
      <w:r>
        <w:rPr>
          <w:rFonts w:ascii="仿宋_GB2312" w:eastAsia="仿宋_GB2312" w:hAnsi="仿宋" w:cs="Helvetica" w:hint="eastAsia"/>
          <w:color w:val="000000" w:themeColor="text1"/>
          <w:kern w:val="0"/>
          <w:sz w:val="32"/>
          <w:szCs w:val="32"/>
        </w:rPr>
        <w:t>分）×</w:t>
      </w:r>
      <w:r>
        <w:rPr>
          <w:rFonts w:ascii="仿宋_GB2312" w:eastAsia="仿宋_GB2312" w:hAnsi="仿宋" w:cs="Helvetica" w:hint="eastAsia"/>
          <w:color w:val="000000" w:themeColor="text1"/>
          <w:kern w:val="0"/>
          <w:sz w:val="32"/>
          <w:szCs w:val="32"/>
        </w:rPr>
        <w:t>50%+</w:t>
      </w:r>
      <w:r>
        <w:rPr>
          <w:rFonts w:ascii="仿宋_GB2312" w:eastAsia="仿宋_GB2312" w:hAnsi="仿宋" w:cs="Helvetica" w:hint="eastAsia"/>
          <w:color w:val="000000" w:themeColor="text1"/>
          <w:kern w:val="0"/>
          <w:sz w:val="32"/>
          <w:szCs w:val="32"/>
        </w:rPr>
        <w:t>（复试笔试成绩</w:t>
      </w:r>
      <w:r>
        <w:rPr>
          <w:rFonts w:ascii="仿宋_GB2312" w:eastAsia="仿宋_GB2312" w:hAnsi="仿宋" w:cs="Helvetica" w:hint="eastAsia"/>
          <w:color w:val="000000" w:themeColor="text1"/>
          <w:kern w:val="0"/>
          <w:sz w:val="32"/>
          <w:szCs w:val="32"/>
        </w:rPr>
        <w:t>100</w:t>
      </w:r>
      <w:r>
        <w:rPr>
          <w:rFonts w:ascii="仿宋_GB2312" w:eastAsia="仿宋_GB2312" w:hAnsi="仿宋" w:cs="Helvetica" w:hint="eastAsia"/>
          <w:color w:val="000000" w:themeColor="text1"/>
          <w:kern w:val="0"/>
          <w:sz w:val="32"/>
          <w:szCs w:val="32"/>
        </w:rPr>
        <w:t>分×</w:t>
      </w:r>
      <w:r>
        <w:rPr>
          <w:rFonts w:ascii="仿宋_GB2312" w:eastAsia="仿宋_GB2312" w:hAnsi="仿宋" w:cs="Helvetica" w:hint="eastAsia"/>
          <w:color w:val="000000" w:themeColor="text1"/>
          <w:kern w:val="0"/>
          <w:sz w:val="32"/>
          <w:szCs w:val="32"/>
        </w:rPr>
        <w:t>1.5+</w:t>
      </w:r>
      <w:r>
        <w:rPr>
          <w:rFonts w:ascii="仿宋_GB2312" w:eastAsia="仿宋_GB2312" w:hAnsi="仿宋" w:cs="Helvetica" w:hint="eastAsia"/>
          <w:color w:val="000000" w:themeColor="text1"/>
          <w:kern w:val="0"/>
          <w:sz w:val="32"/>
          <w:szCs w:val="32"/>
        </w:rPr>
        <w:t>复试听力成绩</w:t>
      </w:r>
      <w:r>
        <w:rPr>
          <w:rFonts w:ascii="仿宋_GB2312" w:eastAsia="仿宋_GB2312" w:hAnsi="仿宋" w:cs="Helvetica" w:hint="eastAsia"/>
          <w:color w:val="000000" w:themeColor="text1"/>
          <w:kern w:val="0"/>
          <w:sz w:val="32"/>
          <w:szCs w:val="32"/>
        </w:rPr>
        <w:t>100</w:t>
      </w:r>
      <w:r>
        <w:rPr>
          <w:rFonts w:ascii="仿宋_GB2312" w:eastAsia="仿宋_GB2312" w:hAnsi="仿宋" w:cs="Helvetica" w:hint="eastAsia"/>
          <w:color w:val="000000" w:themeColor="text1"/>
          <w:kern w:val="0"/>
          <w:sz w:val="32"/>
          <w:szCs w:val="32"/>
        </w:rPr>
        <w:t>分×</w:t>
      </w:r>
      <w:r>
        <w:rPr>
          <w:rFonts w:ascii="仿宋_GB2312" w:eastAsia="仿宋_GB2312" w:hAnsi="仿宋" w:cs="Helvetica" w:hint="eastAsia"/>
          <w:color w:val="000000" w:themeColor="text1"/>
          <w:kern w:val="0"/>
          <w:sz w:val="32"/>
          <w:szCs w:val="32"/>
        </w:rPr>
        <w:t>0.5+</w:t>
      </w:r>
      <w:r>
        <w:rPr>
          <w:rFonts w:ascii="仿宋_GB2312" w:eastAsia="仿宋_GB2312" w:hAnsi="仿宋" w:cs="Helvetica" w:hint="eastAsia"/>
          <w:color w:val="000000" w:themeColor="text1"/>
          <w:kern w:val="0"/>
          <w:sz w:val="32"/>
          <w:szCs w:val="32"/>
        </w:rPr>
        <w:t>复试面试成绩</w:t>
      </w:r>
      <w:r>
        <w:rPr>
          <w:rFonts w:ascii="仿宋_GB2312" w:eastAsia="仿宋_GB2312" w:hAnsi="仿宋" w:cs="Helvetica" w:hint="eastAsia"/>
          <w:color w:val="000000" w:themeColor="text1"/>
          <w:kern w:val="0"/>
          <w:sz w:val="32"/>
          <w:szCs w:val="32"/>
        </w:rPr>
        <w:t>100</w:t>
      </w:r>
      <w:r>
        <w:rPr>
          <w:rFonts w:ascii="仿宋_GB2312" w:eastAsia="仿宋_GB2312" w:hAnsi="仿宋" w:cs="Helvetica" w:hint="eastAsia"/>
          <w:color w:val="000000" w:themeColor="text1"/>
          <w:kern w:val="0"/>
          <w:sz w:val="32"/>
          <w:szCs w:val="32"/>
        </w:rPr>
        <w:t>分×</w:t>
      </w:r>
      <w:r>
        <w:rPr>
          <w:rFonts w:ascii="仿宋_GB2312" w:eastAsia="仿宋_GB2312" w:hAnsi="仿宋" w:cs="Helvetica" w:hint="eastAsia"/>
          <w:color w:val="000000" w:themeColor="text1"/>
          <w:kern w:val="0"/>
          <w:sz w:val="32"/>
          <w:szCs w:val="32"/>
        </w:rPr>
        <w:t>3.0</w:t>
      </w: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50%</w:t>
      </w:r>
    </w:p>
    <w:p w:rsidR="001F60E3" w:rsidRDefault="004B7049">
      <w:pPr>
        <w:widowControl/>
        <w:spacing w:line="576" w:lineRule="exact"/>
        <w:ind w:firstLineChars="200" w:firstLine="64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lastRenderedPageBreak/>
        <w:t>2.</w:t>
      </w:r>
      <w:r>
        <w:rPr>
          <w:rFonts w:ascii="仿宋_GB2312" w:eastAsia="仿宋_GB2312" w:hAnsi="仿宋" w:cs="Helvetica" w:hint="eastAsia"/>
          <w:color w:val="000000" w:themeColor="text1"/>
          <w:kern w:val="0"/>
          <w:sz w:val="32"/>
          <w:szCs w:val="32"/>
        </w:rPr>
        <w:t>复试笔试或面试成绩低于</w:t>
      </w:r>
      <w:r>
        <w:rPr>
          <w:rFonts w:ascii="仿宋_GB2312" w:eastAsia="仿宋_GB2312" w:hAnsi="仿宋" w:cs="Helvetica" w:hint="eastAsia"/>
          <w:color w:val="000000" w:themeColor="text1"/>
          <w:kern w:val="0"/>
          <w:sz w:val="32"/>
          <w:szCs w:val="32"/>
        </w:rPr>
        <w:t>60</w:t>
      </w:r>
      <w:r>
        <w:rPr>
          <w:rFonts w:ascii="仿宋_GB2312" w:eastAsia="仿宋_GB2312" w:hAnsi="仿宋" w:cs="Helvetica" w:hint="eastAsia"/>
          <w:color w:val="000000" w:themeColor="text1"/>
          <w:kern w:val="0"/>
          <w:sz w:val="32"/>
          <w:szCs w:val="32"/>
        </w:rPr>
        <w:t>分和体检不合格者，均不得录取。</w:t>
      </w:r>
    </w:p>
    <w:p w:rsidR="001F60E3" w:rsidRDefault="004B7049">
      <w:pPr>
        <w:widowControl/>
        <w:spacing w:line="576" w:lineRule="exact"/>
        <w:ind w:firstLineChars="200" w:firstLine="643"/>
        <w:jc w:val="left"/>
        <w:rPr>
          <w:rFonts w:ascii="仿宋_GB2312" w:eastAsia="仿宋_GB2312" w:hAnsi="仿宋" w:cs="Helvetica"/>
          <w:b/>
          <w:color w:val="000000" w:themeColor="text1"/>
          <w:kern w:val="0"/>
          <w:sz w:val="32"/>
          <w:szCs w:val="32"/>
        </w:rPr>
      </w:pPr>
      <w:r>
        <w:rPr>
          <w:rFonts w:ascii="仿宋_GB2312" w:eastAsia="仿宋_GB2312" w:hAnsi="仿宋" w:cs="Helvetica" w:hint="eastAsia"/>
          <w:b/>
          <w:color w:val="000000" w:themeColor="text1"/>
          <w:kern w:val="0"/>
          <w:sz w:val="32"/>
          <w:szCs w:val="32"/>
        </w:rPr>
        <w:t>五、其他</w:t>
      </w:r>
    </w:p>
    <w:p w:rsidR="001F60E3" w:rsidRDefault="004B7049">
      <w:pPr>
        <w:autoSpaceDN w:val="0"/>
        <w:spacing w:line="576" w:lineRule="exact"/>
        <w:ind w:firstLineChars="200" w:firstLine="64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1.</w:t>
      </w:r>
      <w:r>
        <w:rPr>
          <w:rFonts w:ascii="仿宋_GB2312" w:eastAsia="仿宋_GB2312" w:hAnsi="仿宋" w:cs="Helvetica" w:hint="eastAsia"/>
          <w:color w:val="000000" w:themeColor="text1"/>
          <w:kern w:val="0"/>
          <w:sz w:val="32"/>
          <w:szCs w:val="32"/>
        </w:rPr>
        <w:t>凡未进行资格审查或资格审查未通过的考生一律不予录取。</w:t>
      </w:r>
    </w:p>
    <w:p w:rsidR="001F60E3" w:rsidRDefault="004B7049">
      <w:pPr>
        <w:widowControl/>
        <w:shd w:val="clear" w:color="auto" w:fill="FFFFFF"/>
        <w:spacing w:line="576" w:lineRule="exact"/>
        <w:ind w:firstLineChars="200" w:firstLine="64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2.</w:t>
      </w:r>
      <w:r>
        <w:rPr>
          <w:rFonts w:ascii="仿宋_GB2312" w:eastAsia="仿宋_GB2312" w:hAnsi="仿宋" w:cs="Helvetica" w:hint="eastAsia"/>
          <w:color w:val="000000" w:themeColor="text1"/>
          <w:kern w:val="0"/>
          <w:sz w:val="32"/>
          <w:szCs w:val="32"/>
        </w:rPr>
        <w:t>未按时参加复试的考生，视为自动放弃资格。</w:t>
      </w:r>
    </w:p>
    <w:p w:rsidR="001F60E3" w:rsidRDefault="004B7049">
      <w:pPr>
        <w:widowControl/>
        <w:shd w:val="clear" w:color="auto" w:fill="FFFFFF"/>
        <w:spacing w:line="576" w:lineRule="exact"/>
        <w:ind w:firstLine="64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3.</w:t>
      </w:r>
      <w:r>
        <w:rPr>
          <w:rFonts w:ascii="仿宋_GB2312" w:eastAsia="仿宋_GB2312" w:hAnsi="仿宋" w:cs="Helvetica" w:hint="eastAsia"/>
          <w:color w:val="000000" w:themeColor="text1"/>
          <w:kern w:val="0"/>
          <w:sz w:val="32"/>
          <w:szCs w:val="32"/>
        </w:rPr>
        <w:t>在复试中弄虚作假、违纪的考生取消其资格。</w:t>
      </w:r>
    </w:p>
    <w:p w:rsidR="001F60E3" w:rsidRDefault="004B7049">
      <w:pPr>
        <w:widowControl/>
        <w:shd w:val="clear" w:color="auto" w:fill="FFFFFF"/>
        <w:spacing w:line="576" w:lineRule="exact"/>
        <w:ind w:firstLine="640"/>
        <w:jc w:val="left"/>
        <w:rPr>
          <w:rFonts w:ascii="仿宋_GB2312" w:eastAsia="仿宋_GB2312" w:hAnsi="仿宋" w:cs="Helvetica"/>
          <w:color w:val="000000" w:themeColor="text1"/>
          <w:kern w:val="0"/>
          <w:sz w:val="32"/>
          <w:szCs w:val="32"/>
        </w:rPr>
      </w:pPr>
      <w:r>
        <w:rPr>
          <w:rFonts w:ascii="仿宋_GB2312" w:eastAsia="仿宋_GB2312" w:hAnsi="仿宋" w:hint="eastAsia"/>
          <w:color w:val="333333"/>
          <w:sz w:val="32"/>
          <w:szCs w:val="32"/>
        </w:rPr>
        <w:t>4.</w:t>
      </w:r>
      <w:r>
        <w:rPr>
          <w:rFonts w:ascii="仿宋_GB2312" w:eastAsia="仿宋_GB2312" w:hAnsi="仿宋" w:cs="Helvetica" w:hint="eastAsia"/>
          <w:color w:val="000000" w:themeColor="text1"/>
          <w:kern w:val="0"/>
          <w:sz w:val="32"/>
          <w:szCs w:val="32"/>
        </w:rPr>
        <w:t>第一志愿报考我院</w:t>
      </w:r>
      <w:r>
        <w:rPr>
          <w:rFonts w:ascii="仿宋_GB2312" w:eastAsia="仿宋_GB2312" w:hAnsi="仿宋" w:cs="Helvetica" w:hint="eastAsia"/>
          <w:color w:val="000000" w:themeColor="text1"/>
          <w:kern w:val="0"/>
          <w:sz w:val="32"/>
          <w:szCs w:val="32"/>
        </w:rPr>
        <w:t>学术型硕士研究生，</w:t>
      </w:r>
      <w:r>
        <w:rPr>
          <w:rFonts w:ascii="仿宋_GB2312" w:eastAsia="仿宋_GB2312" w:hAnsi="仿宋" w:cs="Helvetica" w:hint="eastAsia"/>
          <w:color w:val="000000" w:themeColor="text1"/>
          <w:kern w:val="0"/>
          <w:sz w:val="32"/>
          <w:szCs w:val="32"/>
        </w:rPr>
        <w:t>进入复试名单，且获得夏令营优秀营员的考生可优先</w:t>
      </w:r>
      <w:bookmarkStart w:id="0" w:name="_GoBack"/>
      <w:bookmarkEnd w:id="0"/>
      <w:r>
        <w:rPr>
          <w:rFonts w:ascii="仿宋_GB2312" w:eastAsia="仿宋_GB2312" w:hAnsi="仿宋" w:cs="Helvetica" w:hint="eastAsia"/>
          <w:color w:val="000000" w:themeColor="text1"/>
          <w:kern w:val="0"/>
          <w:sz w:val="32"/>
          <w:szCs w:val="32"/>
        </w:rPr>
        <w:t>录取</w:t>
      </w:r>
      <w:r>
        <w:rPr>
          <w:rFonts w:ascii="仿宋_GB2312" w:eastAsia="仿宋_GB2312" w:hAnsi="仿宋" w:cs="Helvetica" w:hint="eastAsia"/>
          <w:color w:val="000000" w:themeColor="text1"/>
          <w:kern w:val="0"/>
          <w:sz w:val="32"/>
          <w:szCs w:val="32"/>
        </w:rPr>
        <w:t>；</w:t>
      </w:r>
      <w:r>
        <w:rPr>
          <w:rFonts w:ascii="仿宋_GB2312" w:eastAsia="仿宋_GB2312" w:hAnsi="仿宋" w:hint="eastAsia"/>
          <w:color w:val="333333"/>
          <w:sz w:val="32"/>
          <w:szCs w:val="32"/>
        </w:rPr>
        <w:t>第一志愿报考我院</w:t>
      </w:r>
      <w:r>
        <w:rPr>
          <w:rFonts w:ascii="仿宋_GB2312" w:eastAsia="仿宋_GB2312" w:hint="eastAsia"/>
          <w:sz w:val="32"/>
          <w:szCs w:val="32"/>
        </w:rPr>
        <w:t>全日制</w:t>
      </w:r>
      <w:r>
        <w:rPr>
          <w:rFonts w:ascii="仿宋_GB2312" w:eastAsia="仿宋_GB2312" w:hAnsi="仿宋" w:hint="eastAsia"/>
          <w:color w:val="333333"/>
          <w:sz w:val="32"/>
          <w:szCs w:val="32"/>
        </w:rPr>
        <w:t>硕士研究生，</w:t>
      </w:r>
      <w:r>
        <w:rPr>
          <w:rFonts w:ascii="仿宋_GB2312" w:eastAsia="仿宋_GB2312" w:hAnsi="仿宋" w:cs="Helvetica" w:hint="eastAsia"/>
          <w:color w:val="000000" w:themeColor="text1"/>
          <w:kern w:val="0"/>
          <w:sz w:val="32"/>
          <w:szCs w:val="32"/>
        </w:rPr>
        <w:t>进入复试名单，</w:t>
      </w:r>
      <w:r>
        <w:rPr>
          <w:rFonts w:ascii="仿宋_GB2312" w:eastAsia="仿宋_GB2312" w:hAnsi="仿宋" w:hint="eastAsia"/>
          <w:color w:val="333333"/>
          <w:sz w:val="32"/>
          <w:szCs w:val="32"/>
        </w:rPr>
        <w:t>且获得我院夏令营优秀营员的考生，可优先录取。</w:t>
      </w:r>
    </w:p>
    <w:p w:rsidR="001F60E3" w:rsidRDefault="004B7049">
      <w:pPr>
        <w:widowControl/>
        <w:shd w:val="clear" w:color="auto" w:fill="FFFFFF"/>
        <w:spacing w:line="576" w:lineRule="exact"/>
        <w:ind w:firstLineChars="200" w:firstLine="64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5</w:t>
      </w:r>
      <w:r>
        <w:rPr>
          <w:rFonts w:ascii="仿宋_GB2312" w:eastAsia="仿宋_GB2312" w:hAnsi="仿宋" w:cs="Helvetica" w:hint="eastAsia"/>
          <w:color w:val="000000" w:themeColor="text1"/>
          <w:kern w:val="0"/>
          <w:sz w:val="32"/>
          <w:szCs w:val="32"/>
        </w:rPr>
        <w:t>.</w:t>
      </w:r>
      <w:r>
        <w:rPr>
          <w:rFonts w:ascii="仿宋_GB2312" w:eastAsia="仿宋_GB2312" w:hAnsi="仿宋" w:cs="Helvetica" w:hint="eastAsia"/>
          <w:color w:val="000000" w:themeColor="text1"/>
          <w:kern w:val="0"/>
          <w:sz w:val="32"/>
          <w:szCs w:val="32"/>
        </w:rPr>
        <w:t>学院将拟录取名单在学院网站上公示不少于</w:t>
      </w:r>
      <w:r>
        <w:rPr>
          <w:rFonts w:ascii="仿宋_GB2312" w:eastAsia="仿宋_GB2312" w:hAnsi="仿宋" w:cs="Helvetica" w:hint="eastAsia"/>
          <w:color w:val="000000" w:themeColor="text1"/>
          <w:kern w:val="0"/>
          <w:sz w:val="32"/>
          <w:szCs w:val="32"/>
        </w:rPr>
        <w:t>10</w:t>
      </w:r>
      <w:r>
        <w:rPr>
          <w:rFonts w:ascii="仿宋_GB2312" w:eastAsia="仿宋_GB2312" w:hAnsi="仿宋" w:cs="Helvetica" w:hint="eastAsia"/>
          <w:color w:val="000000" w:themeColor="text1"/>
          <w:kern w:val="0"/>
          <w:sz w:val="32"/>
          <w:szCs w:val="32"/>
        </w:rPr>
        <w:t>个工作日。</w:t>
      </w:r>
    </w:p>
    <w:p w:rsidR="001F60E3" w:rsidRDefault="004B7049">
      <w:pPr>
        <w:widowControl/>
        <w:shd w:val="clear" w:color="auto" w:fill="FFFFFF"/>
        <w:spacing w:line="576" w:lineRule="exact"/>
        <w:ind w:firstLineChars="200" w:firstLine="64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六、本办法自发布之日起执行，由食品科学与工程学院负责解释。</w:t>
      </w:r>
    </w:p>
    <w:p w:rsidR="001F60E3" w:rsidRDefault="001F60E3">
      <w:pPr>
        <w:widowControl/>
        <w:shd w:val="clear" w:color="auto" w:fill="FFFFFF"/>
        <w:tabs>
          <w:tab w:val="right" w:pos="8306"/>
        </w:tabs>
        <w:spacing w:line="576" w:lineRule="exact"/>
        <w:ind w:firstLine="480"/>
        <w:jc w:val="left"/>
        <w:rPr>
          <w:rFonts w:ascii="仿宋_GB2312" w:eastAsia="仿宋_GB2312" w:hAnsi="仿宋" w:cs="Helvetica"/>
          <w:color w:val="000000" w:themeColor="text1"/>
          <w:kern w:val="0"/>
          <w:sz w:val="32"/>
          <w:szCs w:val="32"/>
        </w:rPr>
      </w:pPr>
    </w:p>
    <w:p w:rsidR="001F60E3" w:rsidRDefault="004B7049">
      <w:pPr>
        <w:widowControl/>
        <w:shd w:val="clear" w:color="auto" w:fill="FFFFFF"/>
        <w:tabs>
          <w:tab w:val="right" w:pos="8306"/>
        </w:tabs>
        <w:spacing w:line="576" w:lineRule="exact"/>
        <w:ind w:firstLine="48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ab/>
      </w:r>
    </w:p>
    <w:p w:rsidR="001F60E3" w:rsidRDefault="004B7049">
      <w:pPr>
        <w:widowControl/>
        <w:shd w:val="clear" w:color="auto" w:fill="FFFFFF"/>
        <w:spacing w:line="576" w:lineRule="exact"/>
        <w:ind w:firstLineChars="1350" w:firstLine="432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食品科学与工程学院</w:t>
      </w:r>
    </w:p>
    <w:p w:rsidR="001F60E3" w:rsidRDefault="004B7049">
      <w:pPr>
        <w:widowControl/>
        <w:shd w:val="clear" w:color="auto" w:fill="FFFFFF"/>
        <w:spacing w:line="576" w:lineRule="exact"/>
        <w:ind w:firstLineChars="1450" w:firstLine="4640"/>
        <w:jc w:val="left"/>
        <w:rPr>
          <w:rFonts w:ascii="仿宋_GB2312" w:eastAsia="仿宋_GB2312" w:hAnsi="仿宋" w:cs="Helvetica"/>
          <w:color w:val="000000" w:themeColor="text1"/>
          <w:kern w:val="0"/>
          <w:sz w:val="32"/>
          <w:szCs w:val="32"/>
        </w:rPr>
      </w:pPr>
      <w:r>
        <w:rPr>
          <w:rFonts w:ascii="仿宋_GB2312" w:eastAsia="仿宋_GB2312" w:hAnsi="仿宋" w:cs="Helvetica" w:hint="eastAsia"/>
          <w:color w:val="000000" w:themeColor="text1"/>
          <w:kern w:val="0"/>
          <w:sz w:val="32"/>
          <w:szCs w:val="32"/>
        </w:rPr>
        <w:t>2019</w:t>
      </w:r>
      <w:r>
        <w:rPr>
          <w:rFonts w:ascii="仿宋_GB2312" w:eastAsia="仿宋_GB2312" w:hAnsi="仿宋" w:cs="Helvetica" w:hint="eastAsia"/>
          <w:color w:val="000000" w:themeColor="text1"/>
          <w:kern w:val="0"/>
          <w:sz w:val="32"/>
          <w:szCs w:val="32"/>
        </w:rPr>
        <w:t>年</w:t>
      </w:r>
      <w:r>
        <w:rPr>
          <w:rFonts w:ascii="仿宋_GB2312" w:eastAsia="仿宋_GB2312" w:hAnsi="仿宋" w:cs="Helvetica" w:hint="eastAsia"/>
          <w:color w:val="000000" w:themeColor="text1"/>
          <w:kern w:val="0"/>
          <w:sz w:val="32"/>
          <w:szCs w:val="32"/>
        </w:rPr>
        <w:t>3</w:t>
      </w:r>
      <w:r>
        <w:rPr>
          <w:rFonts w:ascii="仿宋_GB2312" w:eastAsia="仿宋_GB2312" w:hAnsi="仿宋" w:cs="Helvetica" w:hint="eastAsia"/>
          <w:color w:val="000000" w:themeColor="text1"/>
          <w:kern w:val="0"/>
          <w:sz w:val="32"/>
          <w:szCs w:val="32"/>
        </w:rPr>
        <w:t>月</w:t>
      </w:r>
      <w:r>
        <w:rPr>
          <w:rFonts w:ascii="仿宋_GB2312" w:eastAsia="仿宋_GB2312" w:hAnsi="仿宋" w:cs="Helvetica" w:hint="eastAsia"/>
          <w:color w:val="000000" w:themeColor="text1"/>
          <w:kern w:val="0"/>
          <w:sz w:val="32"/>
          <w:szCs w:val="32"/>
        </w:rPr>
        <w:t>21</w:t>
      </w:r>
      <w:r>
        <w:rPr>
          <w:rFonts w:ascii="仿宋_GB2312" w:eastAsia="仿宋_GB2312" w:hAnsi="仿宋" w:cs="Helvetica" w:hint="eastAsia"/>
          <w:color w:val="000000" w:themeColor="text1"/>
          <w:kern w:val="0"/>
          <w:sz w:val="32"/>
          <w:szCs w:val="32"/>
        </w:rPr>
        <w:t>日</w:t>
      </w:r>
    </w:p>
    <w:p w:rsidR="001F60E3" w:rsidRDefault="001F60E3">
      <w:pPr>
        <w:widowControl/>
        <w:spacing w:line="576" w:lineRule="exact"/>
        <w:ind w:firstLineChars="200" w:firstLine="640"/>
        <w:jc w:val="left"/>
        <w:rPr>
          <w:rFonts w:ascii="仿宋_GB2312" w:eastAsia="仿宋_GB2312" w:hAnsi="仿宋" w:cs="Helvetica"/>
          <w:color w:val="000000" w:themeColor="text1"/>
          <w:kern w:val="0"/>
          <w:sz w:val="32"/>
          <w:szCs w:val="32"/>
        </w:rPr>
      </w:pPr>
    </w:p>
    <w:p w:rsidR="001F60E3" w:rsidRDefault="001F60E3">
      <w:pPr>
        <w:spacing w:line="576" w:lineRule="exact"/>
        <w:rPr>
          <w:rFonts w:ascii="仿宋_GB2312" w:eastAsia="仿宋_GB2312" w:hAnsi="仿宋"/>
          <w:color w:val="000000" w:themeColor="text1"/>
          <w:sz w:val="32"/>
          <w:szCs w:val="32"/>
        </w:rPr>
      </w:pPr>
    </w:p>
    <w:sectPr w:rsidR="001F60E3" w:rsidSect="001F60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049" w:rsidRDefault="004B7049" w:rsidP="00CB12E4">
      <w:r>
        <w:separator/>
      </w:r>
    </w:p>
  </w:endnote>
  <w:endnote w:type="continuationSeparator" w:id="0">
    <w:p w:rsidR="004B7049" w:rsidRDefault="004B7049" w:rsidP="00CB12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049" w:rsidRDefault="004B7049" w:rsidP="00CB12E4">
      <w:r>
        <w:separator/>
      </w:r>
    </w:p>
  </w:footnote>
  <w:footnote w:type="continuationSeparator" w:id="0">
    <w:p w:rsidR="004B7049" w:rsidRDefault="004B7049" w:rsidP="00CB12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7980"/>
    <w:rsid w:val="00000F5D"/>
    <w:rsid w:val="000031DC"/>
    <w:rsid w:val="00004407"/>
    <w:rsid w:val="000044FA"/>
    <w:rsid w:val="000050DB"/>
    <w:rsid w:val="00005E9C"/>
    <w:rsid w:val="0000792F"/>
    <w:rsid w:val="00007ACE"/>
    <w:rsid w:val="000106B9"/>
    <w:rsid w:val="000107B5"/>
    <w:rsid w:val="0001201A"/>
    <w:rsid w:val="000128FA"/>
    <w:rsid w:val="00012F01"/>
    <w:rsid w:val="00013765"/>
    <w:rsid w:val="00013ED1"/>
    <w:rsid w:val="000142AE"/>
    <w:rsid w:val="00014DA5"/>
    <w:rsid w:val="00016011"/>
    <w:rsid w:val="000163E8"/>
    <w:rsid w:val="00016FD2"/>
    <w:rsid w:val="00020607"/>
    <w:rsid w:val="00021343"/>
    <w:rsid w:val="00021515"/>
    <w:rsid w:val="00024EDE"/>
    <w:rsid w:val="00025379"/>
    <w:rsid w:val="00027483"/>
    <w:rsid w:val="00027D0D"/>
    <w:rsid w:val="000316B1"/>
    <w:rsid w:val="000328A9"/>
    <w:rsid w:val="00032F36"/>
    <w:rsid w:val="000334B3"/>
    <w:rsid w:val="00033F5C"/>
    <w:rsid w:val="000364AD"/>
    <w:rsid w:val="0003670C"/>
    <w:rsid w:val="00036B1A"/>
    <w:rsid w:val="00037A4D"/>
    <w:rsid w:val="00043315"/>
    <w:rsid w:val="000440FE"/>
    <w:rsid w:val="000445A6"/>
    <w:rsid w:val="000447C2"/>
    <w:rsid w:val="00046454"/>
    <w:rsid w:val="00046F32"/>
    <w:rsid w:val="00050F0F"/>
    <w:rsid w:val="00051714"/>
    <w:rsid w:val="00053C0E"/>
    <w:rsid w:val="00053FAA"/>
    <w:rsid w:val="00055DDD"/>
    <w:rsid w:val="00056E9D"/>
    <w:rsid w:val="000614E7"/>
    <w:rsid w:val="000618FF"/>
    <w:rsid w:val="00063BC9"/>
    <w:rsid w:val="000640F6"/>
    <w:rsid w:val="00064311"/>
    <w:rsid w:val="0006468C"/>
    <w:rsid w:val="00064FE5"/>
    <w:rsid w:val="000653FF"/>
    <w:rsid w:val="00065569"/>
    <w:rsid w:val="00065821"/>
    <w:rsid w:val="00065A59"/>
    <w:rsid w:val="0006771A"/>
    <w:rsid w:val="000678AB"/>
    <w:rsid w:val="00067EEC"/>
    <w:rsid w:val="00070840"/>
    <w:rsid w:val="00070FB2"/>
    <w:rsid w:val="0007122F"/>
    <w:rsid w:val="000714C9"/>
    <w:rsid w:val="00072FFE"/>
    <w:rsid w:val="0007438C"/>
    <w:rsid w:val="00075E95"/>
    <w:rsid w:val="00076E8C"/>
    <w:rsid w:val="0007723E"/>
    <w:rsid w:val="00080B4A"/>
    <w:rsid w:val="00084430"/>
    <w:rsid w:val="0008559D"/>
    <w:rsid w:val="00086BE7"/>
    <w:rsid w:val="00086C96"/>
    <w:rsid w:val="000872A5"/>
    <w:rsid w:val="0009149E"/>
    <w:rsid w:val="00092A99"/>
    <w:rsid w:val="00092DCC"/>
    <w:rsid w:val="000939CD"/>
    <w:rsid w:val="00094C68"/>
    <w:rsid w:val="00094FC3"/>
    <w:rsid w:val="00095100"/>
    <w:rsid w:val="00096F89"/>
    <w:rsid w:val="000A013E"/>
    <w:rsid w:val="000A09E3"/>
    <w:rsid w:val="000A297E"/>
    <w:rsid w:val="000A3A0B"/>
    <w:rsid w:val="000A49A9"/>
    <w:rsid w:val="000A4B27"/>
    <w:rsid w:val="000A4E69"/>
    <w:rsid w:val="000A6178"/>
    <w:rsid w:val="000A7143"/>
    <w:rsid w:val="000A71A2"/>
    <w:rsid w:val="000B10B6"/>
    <w:rsid w:val="000B185A"/>
    <w:rsid w:val="000B2AF6"/>
    <w:rsid w:val="000B4593"/>
    <w:rsid w:val="000B4CEE"/>
    <w:rsid w:val="000B4E63"/>
    <w:rsid w:val="000B648E"/>
    <w:rsid w:val="000B70DD"/>
    <w:rsid w:val="000B7586"/>
    <w:rsid w:val="000C1603"/>
    <w:rsid w:val="000C302B"/>
    <w:rsid w:val="000C3F89"/>
    <w:rsid w:val="000C42AF"/>
    <w:rsid w:val="000C47CD"/>
    <w:rsid w:val="000C564B"/>
    <w:rsid w:val="000C75F2"/>
    <w:rsid w:val="000D351B"/>
    <w:rsid w:val="000D6349"/>
    <w:rsid w:val="000D76D7"/>
    <w:rsid w:val="000E01C4"/>
    <w:rsid w:val="000E1F39"/>
    <w:rsid w:val="000E2059"/>
    <w:rsid w:val="000E2B4D"/>
    <w:rsid w:val="000E6802"/>
    <w:rsid w:val="000E6975"/>
    <w:rsid w:val="000F3F83"/>
    <w:rsid w:val="000F57E0"/>
    <w:rsid w:val="001001DB"/>
    <w:rsid w:val="0010027E"/>
    <w:rsid w:val="00100CEC"/>
    <w:rsid w:val="00101DB1"/>
    <w:rsid w:val="00103C8F"/>
    <w:rsid w:val="00107517"/>
    <w:rsid w:val="00112915"/>
    <w:rsid w:val="00112D74"/>
    <w:rsid w:val="001133AC"/>
    <w:rsid w:val="00113D45"/>
    <w:rsid w:val="00113ECC"/>
    <w:rsid w:val="001151FF"/>
    <w:rsid w:val="00115547"/>
    <w:rsid w:val="00115D73"/>
    <w:rsid w:val="001167B6"/>
    <w:rsid w:val="00116829"/>
    <w:rsid w:val="00117729"/>
    <w:rsid w:val="00117DAC"/>
    <w:rsid w:val="001201C8"/>
    <w:rsid w:val="00120829"/>
    <w:rsid w:val="00121A4C"/>
    <w:rsid w:val="0012279D"/>
    <w:rsid w:val="001262B1"/>
    <w:rsid w:val="00126440"/>
    <w:rsid w:val="00130CF7"/>
    <w:rsid w:val="00130D91"/>
    <w:rsid w:val="00130E32"/>
    <w:rsid w:val="0013143B"/>
    <w:rsid w:val="00132247"/>
    <w:rsid w:val="00132596"/>
    <w:rsid w:val="00132698"/>
    <w:rsid w:val="001328D4"/>
    <w:rsid w:val="00133965"/>
    <w:rsid w:val="00133DCA"/>
    <w:rsid w:val="00134B19"/>
    <w:rsid w:val="00136A1A"/>
    <w:rsid w:val="00136B5B"/>
    <w:rsid w:val="00140EDC"/>
    <w:rsid w:val="001425E9"/>
    <w:rsid w:val="00143814"/>
    <w:rsid w:val="001444BF"/>
    <w:rsid w:val="00145E55"/>
    <w:rsid w:val="001500E4"/>
    <w:rsid w:val="001503F9"/>
    <w:rsid w:val="001506B7"/>
    <w:rsid w:val="00152543"/>
    <w:rsid w:val="00152AA0"/>
    <w:rsid w:val="001536F8"/>
    <w:rsid w:val="00153ACF"/>
    <w:rsid w:val="001566AF"/>
    <w:rsid w:val="00160079"/>
    <w:rsid w:val="0016104E"/>
    <w:rsid w:val="00162F16"/>
    <w:rsid w:val="001649ED"/>
    <w:rsid w:val="00164E10"/>
    <w:rsid w:val="00165792"/>
    <w:rsid w:val="001667DD"/>
    <w:rsid w:val="001668D7"/>
    <w:rsid w:val="00166E45"/>
    <w:rsid w:val="0017044D"/>
    <w:rsid w:val="00170FFE"/>
    <w:rsid w:val="00171616"/>
    <w:rsid w:val="00171894"/>
    <w:rsid w:val="00172E1A"/>
    <w:rsid w:val="00174A90"/>
    <w:rsid w:val="00175213"/>
    <w:rsid w:val="00177346"/>
    <w:rsid w:val="00177FC2"/>
    <w:rsid w:val="00180637"/>
    <w:rsid w:val="001810C2"/>
    <w:rsid w:val="0018129B"/>
    <w:rsid w:val="0018159B"/>
    <w:rsid w:val="00182E27"/>
    <w:rsid w:val="00183CED"/>
    <w:rsid w:val="001844A5"/>
    <w:rsid w:val="001848ED"/>
    <w:rsid w:val="00187FFB"/>
    <w:rsid w:val="00190D0B"/>
    <w:rsid w:val="0019291C"/>
    <w:rsid w:val="00194F7F"/>
    <w:rsid w:val="00195CB6"/>
    <w:rsid w:val="00195D4C"/>
    <w:rsid w:val="00196859"/>
    <w:rsid w:val="001A099A"/>
    <w:rsid w:val="001A2026"/>
    <w:rsid w:val="001A2806"/>
    <w:rsid w:val="001A2BFB"/>
    <w:rsid w:val="001A2E3D"/>
    <w:rsid w:val="001A360F"/>
    <w:rsid w:val="001A3AF7"/>
    <w:rsid w:val="001A4296"/>
    <w:rsid w:val="001A578B"/>
    <w:rsid w:val="001A658E"/>
    <w:rsid w:val="001A698B"/>
    <w:rsid w:val="001A6D16"/>
    <w:rsid w:val="001A73C5"/>
    <w:rsid w:val="001A79DC"/>
    <w:rsid w:val="001A7D88"/>
    <w:rsid w:val="001B0067"/>
    <w:rsid w:val="001B2C20"/>
    <w:rsid w:val="001B43D7"/>
    <w:rsid w:val="001B4CCD"/>
    <w:rsid w:val="001B5788"/>
    <w:rsid w:val="001B6DD0"/>
    <w:rsid w:val="001B724B"/>
    <w:rsid w:val="001B7800"/>
    <w:rsid w:val="001C0FC2"/>
    <w:rsid w:val="001C3E4D"/>
    <w:rsid w:val="001C4431"/>
    <w:rsid w:val="001C57B1"/>
    <w:rsid w:val="001C594A"/>
    <w:rsid w:val="001C599D"/>
    <w:rsid w:val="001D2426"/>
    <w:rsid w:val="001D34B9"/>
    <w:rsid w:val="001D37BA"/>
    <w:rsid w:val="001D3F5E"/>
    <w:rsid w:val="001D41B0"/>
    <w:rsid w:val="001D57A8"/>
    <w:rsid w:val="001D59B1"/>
    <w:rsid w:val="001D686C"/>
    <w:rsid w:val="001D7D16"/>
    <w:rsid w:val="001E0F87"/>
    <w:rsid w:val="001E18C2"/>
    <w:rsid w:val="001E227E"/>
    <w:rsid w:val="001E22F5"/>
    <w:rsid w:val="001E2AD1"/>
    <w:rsid w:val="001E3FC2"/>
    <w:rsid w:val="001E4AFF"/>
    <w:rsid w:val="001E5657"/>
    <w:rsid w:val="001E578B"/>
    <w:rsid w:val="001E645F"/>
    <w:rsid w:val="001E68A9"/>
    <w:rsid w:val="001E7011"/>
    <w:rsid w:val="001E741F"/>
    <w:rsid w:val="001F11DD"/>
    <w:rsid w:val="001F2E81"/>
    <w:rsid w:val="001F32E4"/>
    <w:rsid w:val="001F3B71"/>
    <w:rsid w:val="001F4012"/>
    <w:rsid w:val="001F435C"/>
    <w:rsid w:val="001F5925"/>
    <w:rsid w:val="001F60E3"/>
    <w:rsid w:val="001F6F81"/>
    <w:rsid w:val="00200E6D"/>
    <w:rsid w:val="00201089"/>
    <w:rsid w:val="00201BCC"/>
    <w:rsid w:val="00201E79"/>
    <w:rsid w:val="00202388"/>
    <w:rsid w:val="00202B5F"/>
    <w:rsid w:val="0020373C"/>
    <w:rsid w:val="0020430C"/>
    <w:rsid w:val="002046AD"/>
    <w:rsid w:val="00205C88"/>
    <w:rsid w:val="00207A19"/>
    <w:rsid w:val="002101F7"/>
    <w:rsid w:val="00210EBF"/>
    <w:rsid w:val="00212DBF"/>
    <w:rsid w:val="002132D8"/>
    <w:rsid w:val="00214665"/>
    <w:rsid w:val="00214CFE"/>
    <w:rsid w:val="00215A9F"/>
    <w:rsid w:val="00216DDC"/>
    <w:rsid w:val="002205D8"/>
    <w:rsid w:val="00220A17"/>
    <w:rsid w:val="00220BD3"/>
    <w:rsid w:val="00220FF6"/>
    <w:rsid w:val="00221340"/>
    <w:rsid w:val="00221CB8"/>
    <w:rsid w:val="00222C3D"/>
    <w:rsid w:val="00222FE4"/>
    <w:rsid w:val="002232D1"/>
    <w:rsid w:val="0022543E"/>
    <w:rsid w:val="00227D2E"/>
    <w:rsid w:val="00227D42"/>
    <w:rsid w:val="00230F99"/>
    <w:rsid w:val="002321AA"/>
    <w:rsid w:val="00232D20"/>
    <w:rsid w:val="002347C9"/>
    <w:rsid w:val="002354B7"/>
    <w:rsid w:val="00236AAB"/>
    <w:rsid w:val="002406FB"/>
    <w:rsid w:val="00240F4D"/>
    <w:rsid w:val="00241BDB"/>
    <w:rsid w:val="002427C1"/>
    <w:rsid w:val="00243037"/>
    <w:rsid w:val="00243545"/>
    <w:rsid w:val="002444F6"/>
    <w:rsid w:val="00245EDD"/>
    <w:rsid w:val="00250292"/>
    <w:rsid w:val="00250704"/>
    <w:rsid w:val="00250FAB"/>
    <w:rsid w:val="00251324"/>
    <w:rsid w:val="00251401"/>
    <w:rsid w:val="002520EC"/>
    <w:rsid w:val="00252747"/>
    <w:rsid w:val="0025311D"/>
    <w:rsid w:val="0025329F"/>
    <w:rsid w:val="002534DD"/>
    <w:rsid w:val="00253B3E"/>
    <w:rsid w:val="00257F40"/>
    <w:rsid w:val="00261073"/>
    <w:rsid w:val="00262928"/>
    <w:rsid w:val="00263727"/>
    <w:rsid w:val="00263DF6"/>
    <w:rsid w:val="00265787"/>
    <w:rsid w:val="00266A10"/>
    <w:rsid w:val="0027024D"/>
    <w:rsid w:val="00271768"/>
    <w:rsid w:val="00272783"/>
    <w:rsid w:val="002727CB"/>
    <w:rsid w:val="002731C2"/>
    <w:rsid w:val="002741D1"/>
    <w:rsid w:val="00274A9F"/>
    <w:rsid w:val="002754D6"/>
    <w:rsid w:val="00275A15"/>
    <w:rsid w:val="00275DED"/>
    <w:rsid w:val="0027602E"/>
    <w:rsid w:val="0027621A"/>
    <w:rsid w:val="00276AFC"/>
    <w:rsid w:val="00276CD7"/>
    <w:rsid w:val="002811DA"/>
    <w:rsid w:val="002818E2"/>
    <w:rsid w:val="00281956"/>
    <w:rsid w:val="00284C52"/>
    <w:rsid w:val="002854A8"/>
    <w:rsid w:val="00290525"/>
    <w:rsid w:val="002906CA"/>
    <w:rsid w:val="00291C37"/>
    <w:rsid w:val="00291EF1"/>
    <w:rsid w:val="00292256"/>
    <w:rsid w:val="002923A8"/>
    <w:rsid w:val="0029421E"/>
    <w:rsid w:val="00294E3D"/>
    <w:rsid w:val="0029714C"/>
    <w:rsid w:val="002A0F01"/>
    <w:rsid w:val="002A1CB2"/>
    <w:rsid w:val="002A2781"/>
    <w:rsid w:val="002A30D6"/>
    <w:rsid w:val="002A573F"/>
    <w:rsid w:val="002A5AAB"/>
    <w:rsid w:val="002A5CB4"/>
    <w:rsid w:val="002B1D6D"/>
    <w:rsid w:val="002B228D"/>
    <w:rsid w:val="002B25A7"/>
    <w:rsid w:val="002B2C2F"/>
    <w:rsid w:val="002B2CF7"/>
    <w:rsid w:val="002B4C28"/>
    <w:rsid w:val="002B4F9D"/>
    <w:rsid w:val="002B55C6"/>
    <w:rsid w:val="002B72FB"/>
    <w:rsid w:val="002B763F"/>
    <w:rsid w:val="002C054C"/>
    <w:rsid w:val="002C0592"/>
    <w:rsid w:val="002C0A07"/>
    <w:rsid w:val="002C1B94"/>
    <w:rsid w:val="002C383B"/>
    <w:rsid w:val="002C3F67"/>
    <w:rsid w:val="002C41EE"/>
    <w:rsid w:val="002C5328"/>
    <w:rsid w:val="002C545F"/>
    <w:rsid w:val="002C546A"/>
    <w:rsid w:val="002C5BE1"/>
    <w:rsid w:val="002C6278"/>
    <w:rsid w:val="002C62D7"/>
    <w:rsid w:val="002C6B42"/>
    <w:rsid w:val="002D0C8C"/>
    <w:rsid w:val="002D1ABD"/>
    <w:rsid w:val="002D2326"/>
    <w:rsid w:val="002D23AB"/>
    <w:rsid w:val="002D2A23"/>
    <w:rsid w:val="002D2A75"/>
    <w:rsid w:val="002D4930"/>
    <w:rsid w:val="002D5C7B"/>
    <w:rsid w:val="002D6367"/>
    <w:rsid w:val="002D756B"/>
    <w:rsid w:val="002E0D9C"/>
    <w:rsid w:val="002E1A0F"/>
    <w:rsid w:val="002E1E9C"/>
    <w:rsid w:val="002E207D"/>
    <w:rsid w:val="002E2A49"/>
    <w:rsid w:val="002E3C7E"/>
    <w:rsid w:val="002E6122"/>
    <w:rsid w:val="002F376E"/>
    <w:rsid w:val="002F3C70"/>
    <w:rsid w:val="002F416A"/>
    <w:rsid w:val="002F489A"/>
    <w:rsid w:val="002F5B40"/>
    <w:rsid w:val="002F63F5"/>
    <w:rsid w:val="002F6F66"/>
    <w:rsid w:val="002F7E36"/>
    <w:rsid w:val="00301340"/>
    <w:rsid w:val="00302CE9"/>
    <w:rsid w:val="00303B1F"/>
    <w:rsid w:val="00304774"/>
    <w:rsid w:val="00304D52"/>
    <w:rsid w:val="00304F86"/>
    <w:rsid w:val="003053BF"/>
    <w:rsid w:val="003058C7"/>
    <w:rsid w:val="0030760F"/>
    <w:rsid w:val="00307F7E"/>
    <w:rsid w:val="00310677"/>
    <w:rsid w:val="00310968"/>
    <w:rsid w:val="00311147"/>
    <w:rsid w:val="0031453B"/>
    <w:rsid w:val="00314D3B"/>
    <w:rsid w:val="0031521C"/>
    <w:rsid w:val="00316845"/>
    <w:rsid w:val="003172BF"/>
    <w:rsid w:val="00321EF5"/>
    <w:rsid w:val="00323ADC"/>
    <w:rsid w:val="00323F37"/>
    <w:rsid w:val="00324623"/>
    <w:rsid w:val="00326333"/>
    <w:rsid w:val="00326892"/>
    <w:rsid w:val="003303F2"/>
    <w:rsid w:val="00330E35"/>
    <w:rsid w:val="003311D4"/>
    <w:rsid w:val="00333668"/>
    <w:rsid w:val="00333E2C"/>
    <w:rsid w:val="00334A22"/>
    <w:rsid w:val="00335F52"/>
    <w:rsid w:val="0033692E"/>
    <w:rsid w:val="00337198"/>
    <w:rsid w:val="00337463"/>
    <w:rsid w:val="00337765"/>
    <w:rsid w:val="00343D01"/>
    <w:rsid w:val="00344CAF"/>
    <w:rsid w:val="00345D5F"/>
    <w:rsid w:val="003465BC"/>
    <w:rsid w:val="00347AC5"/>
    <w:rsid w:val="003504D9"/>
    <w:rsid w:val="003506A2"/>
    <w:rsid w:val="00351676"/>
    <w:rsid w:val="00352754"/>
    <w:rsid w:val="00352E88"/>
    <w:rsid w:val="00355343"/>
    <w:rsid w:val="00356629"/>
    <w:rsid w:val="00356EBE"/>
    <w:rsid w:val="0035783F"/>
    <w:rsid w:val="00361886"/>
    <w:rsid w:val="0036270C"/>
    <w:rsid w:val="003633B2"/>
    <w:rsid w:val="00363905"/>
    <w:rsid w:val="003653F0"/>
    <w:rsid w:val="00365CB4"/>
    <w:rsid w:val="00365E35"/>
    <w:rsid w:val="00366745"/>
    <w:rsid w:val="00367B78"/>
    <w:rsid w:val="0037158C"/>
    <w:rsid w:val="003739D6"/>
    <w:rsid w:val="0037404B"/>
    <w:rsid w:val="00374DA9"/>
    <w:rsid w:val="00374EEF"/>
    <w:rsid w:val="00375575"/>
    <w:rsid w:val="003758CB"/>
    <w:rsid w:val="00375C14"/>
    <w:rsid w:val="0037679E"/>
    <w:rsid w:val="00376FE7"/>
    <w:rsid w:val="003808C4"/>
    <w:rsid w:val="00380DC2"/>
    <w:rsid w:val="00381B7F"/>
    <w:rsid w:val="00383C4B"/>
    <w:rsid w:val="00384193"/>
    <w:rsid w:val="00384442"/>
    <w:rsid w:val="003848CF"/>
    <w:rsid w:val="003858AA"/>
    <w:rsid w:val="00385A0F"/>
    <w:rsid w:val="00386442"/>
    <w:rsid w:val="00386A75"/>
    <w:rsid w:val="00387362"/>
    <w:rsid w:val="00387FA3"/>
    <w:rsid w:val="00391A6C"/>
    <w:rsid w:val="0039259A"/>
    <w:rsid w:val="003926F6"/>
    <w:rsid w:val="00392816"/>
    <w:rsid w:val="003936B6"/>
    <w:rsid w:val="00393F5D"/>
    <w:rsid w:val="0039410D"/>
    <w:rsid w:val="0039432E"/>
    <w:rsid w:val="0039474C"/>
    <w:rsid w:val="00394E14"/>
    <w:rsid w:val="0039506D"/>
    <w:rsid w:val="00395B2D"/>
    <w:rsid w:val="00395C2E"/>
    <w:rsid w:val="003963C7"/>
    <w:rsid w:val="00397641"/>
    <w:rsid w:val="00397DE7"/>
    <w:rsid w:val="003A1F0E"/>
    <w:rsid w:val="003A21CC"/>
    <w:rsid w:val="003A2947"/>
    <w:rsid w:val="003A2B41"/>
    <w:rsid w:val="003A6DAA"/>
    <w:rsid w:val="003A7D94"/>
    <w:rsid w:val="003B1971"/>
    <w:rsid w:val="003B1DC4"/>
    <w:rsid w:val="003B28CF"/>
    <w:rsid w:val="003B3B75"/>
    <w:rsid w:val="003B5008"/>
    <w:rsid w:val="003B54FB"/>
    <w:rsid w:val="003B6FE2"/>
    <w:rsid w:val="003B7276"/>
    <w:rsid w:val="003B7482"/>
    <w:rsid w:val="003B7F4E"/>
    <w:rsid w:val="003C0872"/>
    <w:rsid w:val="003C1D3F"/>
    <w:rsid w:val="003C2716"/>
    <w:rsid w:val="003C2787"/>
    <w:rsid w:val="003C3815"/>
    <w:rsid w:val="003C67B5"/>
    <w:rsid w:val="003C6BF0"/>
    <w:rsid w:val="003C76A2"/>
    <w:rsid w:val="003D034A"/>
    <w:rsid w:val="003D1547"/>
    <w:rsid w:val="003D15CD"/>
    <w:rsid w:val="003D21BF"/>
    <w:rsid w:val="003D24F5"/>
    <w:rsid w:val="003D250E"/>
    <w:rsid w:val="003D2951"/>
    <w:rsid w:val="003D36C2"/>
    <w:rsid w:val="003D384B"/>
    <w:rsid w:val="003D4695"/>
    <w:rsid w:val="003D4773"/>
    <w:rsid w:val="003D4856"/>
    <w:rsid w:val="003D4A7B"/>
    <w:rsid w:val="003D4B19"/>
    <w:rsid w:val="003D5DD8"/>
    <w:rsid w:val="003D66ED"/>
    <w:rsid w:val="003D68BC"/>
    <w:rsid w:val="003D7C2C"/>
    <w:rsid w:val="003D7F2D"/>
    <w:rsid w:val="003E1E4D"/>
    <w:rsid w:val="003E2F6E"/>
    <w:rsid w:val="003E3588"/>
    <w:rsid w:val="003E3F09"/>
    <w:rsid w:val="003E42CE"/>
    <w:rsid w:val="003E4834"/>
    <w:rsid w:val="003E5054"/>
    <w:rsid w:val="003E5B15"/>
    <w:rsid w:val="003E6E15"/>
    <w:rsid w:val="003E7488"/>
    <w:rsid w:val="003E79AD"/>
    <w:rsid w:val="003F0DF3"/>
    <w:rsid w:val="003F19A8"/>
    <w:rsid w:val="003F1C37"/>
    <w:rsid w:val="003F2FDB"/>
    <w:rsid w:val="003F3CD6"/>
    <w:rsid w:val="003F4235"/>
    <w:rsid w:val="003F45AE"/>
    <w:rsid w:val="003F4C9F"/>
    <w:rsid w:val="003F516C"/>
    <w:rsid w:val="003F5B24"/>
    <w:rsid w:val="004010BE"/>
    <w:rsid w:val="004017B5"/>
    <w:rsid w:val="0040220B"/>
    <w:rsid w:val="004041B7"/>
    <w:rsid w:val="004052E8"/>
    <w:rsid w:val="0040595B"/>
    <w:rsid w:val="00406646"/>
    <w:rsid w:val="00406862"/>
    <w:rsid w:val="00410A04"/>
    <w:rsid w:val="0041197D"/>
    <w:rsid w:val="00411D18"/>
    <w:rsid w:val="00411FA1"/>
    <w:rsid w:val="0041247F"/>
    <w:rsid w:val="00415AEE"/>
    <w:rsid w:val="00417815"/>
    <w:rsid w:val="00420B23"/>
    <w:rsid w:val="00423487"/>
    <w:rsid w:val="0042671D"/>
    <w:rsid w:val="0042703E"/>
    <w:rsid w:val="00427696"/>
    <w:rsid w:val="00430911"/>
    <w:rsid w:val="00430EED"/>
    <w:rsid w:val="00431925"/>
    <w:rsid w:val="004319DD"/>
    <w:rsid w:val="00431E08"/>
    <w:rsid w:val="0043396B"/>
    <w:rsid w:val="0043578A"/>
    <w:rsid w:val="00435CC8"/>
    <w:rsid w:val="00437640"/>
    <w:rsid w:val="004377D3"/>
    <w:rsid w:val="004403A3"/>
    <w:rsid w:val="0044265C"/>
    <w:rsid w:val="0044453C"/>
    <w:rsid w:val="00446FD2"/>
    <w:rsid w:val="00452049"/>
    <w:rsid w:val="00452CE3"/>
    <w:rsid w:val="00452DBA"/>
    <w:rsid w:val="00453200"/>
    <w:rsid w:val="00453938"/>
    <w:rsid w:val="00455C4A"/>
    <w:rsid w:val="00456219"/>
    <w:rsid w:val="00456A93"/>
    <w:rsid w:val="00457867"/>
    <w:rsid w:val="004608BB"/>
    <w:rsid w:val="004621D0"/>
    <w:rsid w:val="004634A1"/>
    <w:rsid w:val="00463AC4"/>
    <w:rsid w:val="00464079"/>
    <w:rsid w:val="00465E9C"/>
    <w:rsid w:val="0046607A"/>
    <w:rsid w:val="004714D5"/>
    <w:rsid w:val="0047195F"/>
    <w:rsid w:val="00472C05"/>
    <w:rsid w:val="0047584E"/>
    <w:rsid w:val="00476739"/>
    <w:rsid w:val="00476B43"/>
    <w:rsid w:val="0047742D"/>
    <w:rsid w:val="0047761B"/>
    <w:rsid w:val="00477B97"/>
    <w:rsid w:val="00477BDB"/>
    <w:rsid w:val="0048222A"/>
    <w:rsid w:val="00482577"/>
    <w:rsid w:val="0048296A"/>
    <w:rsid w:val="00482E33"/>
    <w:rsid w:val="00483DBC"/>
    <w:rsid w:val="00483E23"/>
    <w:rsid w:val="0048499D"/>
    <w:rsid w:val="00487A99"/>
    <w:rsid w:val="00487EBA"/>
    <w:rsid w:val="00491D2F"/>
    <w:rsid w:val="00494AC1"/>
    <w:rsid w:val="004962A3"/>
    <w:rsid w:val="004965BE"/>
    <w:rsid w:val="00496C0A"/>
    <w:rsid w:val="004A027D"/>
    <w:rsid w:val="004A04BE"/>
    <w:rsid w:val="004A257E"/>
    <w:rsid w:val="004A323F"/>
    <w:rsid w:val="004A525D"/>
    <w:rsid w:val="004A6167"/>
    <w:rsid w:val="004A64D8"/>
    <w:rsid w:val="004A672A"/>
    <w:rsid w:val="004A70EC"/>
    <w:rsid w:val="004A7D47"/>
    <w:rsid w:val="004B2437"/>
    <w:rsid w:val="004B4ACD"/>
    <w:rsid w:val="004B6354"/>
    <w:rsid w:val="004B7049"/>
    <w:rsid w:val="004B70ED"/>
    <w:rsid w:val="004B7605"/>
    <w:rsid w:val="004B7DAB"/>
    <w:rsid w:val="004C0007"/>
    <w:rsid w:val="004C1179"/>
    <w:rsid w:val="004C1274"/>
    <w:rsid w:val="004C12AB"/>
    <w:rsid w:val="004C3262"/>
    <w:rsid w:val="004C3742"/>
    <w:rsid w:val="004C45C6"/>
    <w:rsid w:val="004C5591"/>
    <w:rsid w:val="004C6718"/>
    <w:rsid w:val="004D02CA"/>
    <w:rsid w:val="004D0CB6"/>
    <w:rsid w:val="004D1DC5"/>
    <w:rsid w:val="004D256F"/>
    <w:rsid w:val="004D324E"/>
    <w:rsid w:val="004D4669"/>
    <w:rsid w:val="004D49AE"/>
    <w:rsid w:val="004D61FE"/>
    <w:rsid w:val="004D76E3"/>
    <w:rsid w:val="004E0366"/>
    <w:rsid w:val="004E0835"/>
    <w:rsid w:val="004E0948"/>
    <w:rsid w:val="004E14C7"/>
    <w:rsid w:val="004E2115"/>
    <w:rsid w:val="004E2CE5"/>
    <w:rsid w:val="004E3432"/>
    <w:rsid w:val="004E42E9"/>
    <w:rsid w:val="004E5635"/>
    <w:rsid w:val="004E6358"/>
    <w:rsid w:val="004E6753"/>
    <w:rsid w:val="004F1E8B"/>
    <w:rsid w:val="004F24C7"/>
    <w:rsid w:val="004F29E7"/>
    <w:rsid w:val="004F3C5D"/>
    <w:rsid w:val="004F4AB2"/>
    <w:rsid w:val="004F4E6C"/>
    <w:rsid w:val="004F63D8"/>
    <w:rsid w:val="004F7B0A"/>
    <w:rsid w:val="005030E9"/>
    <w:rsid w:val="005037BB"/>
    <w:rsid w:val="00503A43"/>
    <w:rsid w:val="00503F90"/>
    <w:rsid w:val="00504B39"/>
    <w:rsid w:val="005056C7"/>
    <w:rsid w:val="00505DDE"/>
    <w:rsid w:val="00506B92"/>
    <w:rsid w:val="005074DB"/>
    <w:rsid w:val="00510454"/>
    <w:rsid w:val="00510D95"/>
    <w:rsid w:val="00512A30"/>
    <w:rsid w:val="00512D81"/>
    <w:rsid w:val="00513696"/>
    <w:rsid w:val="00513DD9"/>
    <w:rsid w:val="005145FD"/>
    <w:rsid w:val="00514821"/>
    <w:rsid w:val="00515CDD"/>
    <w:rsid w:val="0051768C"/>
    <w:rsid w:val="00517E56"/>
    <w:rsid w:val="00520062"/>
    <w:rsid w:val="005213F8"/>
    <w:rsid w:val="00522AC7"/>
    <w:rsid w:val="005307F8"/>
    <w:rsid w:val="00530EE3"/>
    <w:rsid w:val="00532373"/>
    <w:rsid w:val="005326B0"/>
    <w:rsid w:val="005358B1"/>
    <w:rsid w:val="0053743C"/>
    <w:rsid w:val="005401B4"/>
    <w:rsid w:val="005407A1"/>
    <w:rsid w:val="00543E4A"/>
    <w:rsid w:val="00544001"/>
    <w:rsid w:val="00544B15"/>
    <w:rsid w:val="00546E0C"/>
    <w:rsid w:val="00550160"/>
    <w:rsid w:val="005509B4"/>
    <w:rsid w:val="00551F11"/>
    <w:rsid w:val="0055210A"/>
    <w:rsid w:val="005521D9"/>
    <w:rsid w:val="00553398"/>
    <w:rsid w:val="00553A95"/>
    <w:rsid w:val="00555DDA"/>
    <w:rsid w:val="00556AA2"/>
    <w:rsid w:val="00557AF1"/>
    <w:rsid w:val="00557B93"/>
    <w:rsid w:val="00560916"/>
    <w:rsid w:val="00560D14"/>
    <w:rsid w:val="0056109F"/>
    <w:rsid w:val="0056149B"/>
    <w:rsid w:val="005622B6"/>
    <w:rsid w:val="005623A5"/>
    <w:rsid w:val="005625CF"/>
    <w:rsid w:val="00562B2A"/>
    <w:rsid w:val="00563203"/>
    <w:rsid w:val="00564CAD"/>
    <w:rsid w:val="00565A82"/>
    <w:rsid w:val="00565C6B"/>
    <w:rsid w:val="00566C4D"/>
    <w:rsid w:val="00566E45"/>
    <w:rsid w:val="005673DD"/>
    <w:rsid w:val="005679AB"/>
    <w:rsid w:val="00570E89"/>
    <w:rsid w:val="00571BA2"/>
    <w:rsid w:val="00576354"/>
    <w:rsid w:val="00576B64"/>
    <w:rsid w:val="00577646"/>
    <w:rsid w:val="0057766B"/>
    <w:rsid w:val="00582F0A"/>
    <w:rsid w:val="00583C56"/>
    <w:rsid w:val="00584A08"/>
    <w:rsid w:val="00584FB6"/>
    <w:rsid w:val="00584FED"/>
    <w:rsid w:val="0058639B"/>
    <w:rsid w:val="00586B71"/>
    <w:rsid w:val="00586F84"/>
    <w:rsid w:val="005912AE"/>
    <w:rsid w:val="00591556"/>
    <w:rsid w:val="0059207B"/>
    <w:rsid w:val="005952D1"/>
    <w:rsid w:val="00596D14"/>
    <w:rsid w:val="00597371"/>
    <w:rsid w:val="005A0178"/>
    <w:rsid w:val="005A2583"/>
    <w:rsid w:val="005A2777"/>
    <w:rsid w:val="005A2F69"/>
    <w:rsid w:val="005A38EA"/>
    <w:rsid w:val="005A3A43"/>
    <w:rsid w:val="005A6A55"/>
    <w:rsid w:val="005A74EC"/>
    <w:rsid w:val="005B0661"/>
    <w:rsid w:val="005B209D"/>
    <w:rsid w:val="005B4DF3"/>
    <w:rsid w:val="005B57B6"/>
    <w:rsid w:val="005B7BE5"/>
    <w:rsid w:val="005C1090"/>
    <w:rsid w:val="005C2252"/>
    <w:rsid w:val="005C2416"/>
    <w:rsid w:val="005C2748"/>
    <w:rsid w:val="005C2EC0"/>
    <w:rsid w:val="005C2FFB"/>
    <w:rsid w:val="005C54FE"/>
    <w:rsid w:val="005C66E7"/>
    <w:rsid w:val="005C6844"/>
    <w:rsid w:val="005C7528"/>
    <w:rsid w:val="005C7B52"/>
    <w:rsid w:val="005D0234"/>
    <w:rsid w:val="005D2081"/>
    <w:rsid w:val="005D4633"/>
    <w:rsid w:val="005D7247"/>
    <w:rsid w:val="005E0996"/>
    <w:rsid w:val="005E0EC5"/>
    <w:rsid w:val="005E189F"/>
    <w:rsid w:val="005E2B3A"/>
    <w:rsid w:val="005E3C79"/>
    <w:rsid w:val="005E6142"/>
    <w:rsid w:val="005E6C27"/>
    <w:rsid w:val="005E6D39"/>
    <w:rsid w:val="005E75A7"/>
    <w:rsid w:val="005E7CC6"/>
    <w:rsid w:val="005F36F4"/>
    <w:rsid w:val="005F431B"/>
    <w:rsid w:val="005F551C"/>
    <w:rsid w:val="0060180D"/>
    <w:rsid w:val="00602D35"/>
    <w:rsid w:val="00604D1B"/>
    <w:rsid w:val="006055AD"/>
    <w:rsid w:val="00606D45"/>
    <w:rsid w:val="00606FB9"/>
    <w:rsid w:val="00607807"/>
    <w:rsid w:val="006102A0"/>
    <w:rsid w:val="0061258B"/>
    <w:rsid w:val="00613436"/>
    <w:rsid w:val="00613A02"/>
    <w:rsid w:val="00614054"/>
    <w:rsid w:val="006162B1"/>
    <w:rsid w:val="0061646C"/>
    <w:rsid w:val="006170AB"/>
    <w:rsid w:val="00617C9C"/>
    <w:rsid w:val="00617FC6"/>
    <w:rsid w:val="00620189"/>
    <w:rsid w:val="0062101F"/>
    <w:rsid w:val="0062156B"/>
    <w:rsid w:val="0062219B"/>
    <w:rsid w:val="006229CF"/>
    <w:rsid w:val="00622D90"/>
    <w:rsid w:val="00624983"/>
    <w:rsid w:val="00624C8D"/>
    <w:rsid w:val="00626480"/>
    <w:rsid w:val="00626A08"/>
    <w:rsid w:val="00627C52"/>
    <w:rsid w:val="00627F35"/>
    <w:rsid w:val="00630A22"/>
    <w:rsid w:val="00632075"/>
    <w:rsid w:val="00633A51"/>
    <w:rsid w:val="00633B22"/>
    <w:rsid w:val="00634C4D"/>
    <w:rsid w:val="00634CCD"/>
    <w:rsid w:val="006360AB"/>
    <w:rsid w:val="00636C75"/>
    <w:rsid w:val="00637E2C"/>
    <w:rsid w:val="00637F78"/>
    <w:rsid w:val="006400BB"/>
    <w:rsid w:val="006407F5"/>
    <w:rsid w:val="0064082E"/>
    <w:rsid w:val="00641591"/>
    <w:rsid w:val="006421E2"/>
    <w:rsid w:val="00643218"/>
    <w:rsid w:val="00643499"/>
    <w:rsid w:val="00644E3F"/>
    <w:rsid w:val="006453A8"/>
    <w:rsid w:val="00645E61"/>
    <w:rsid w:val="00647664"/>
    <w:rsid w:val="00650488"/>
    <w:rsid w:val="006506C3"/>
    <w:rsid w:val="00652025"/>
    <w:rsid w:val="00652410"/>
    <w:rsid w:val="00652613"/>
    <w:rsid w:val="00652C1F"/>
    <w:rsid w:val="00652E5A"/>
    <w:rsid w:val="006538D6"/>
    <w:rsid w:val="006539C1"/>
    <w:rsid w:val="00653DEC"/>
    <w:rsid w:val="0065529F"/>
    <w:rsid w:val="00656F43"/>
    <w:rsid w:val="00657C11"/>
    <w:rsid w:val="0066000B"/>
    <w:rsid w:val="006604E9"/>
    <w:rsid w:val="006616C2"/>
    <w:rsid w:val="00661A8F"/>
    <w:rsid w:val="00661C4B"/>
    <w:rsid w:val="00665D19"/>
    <w:rsid w:val="006667FD"/>
    <w:rsid w:val="00666BBF"/>
    <w:rsid w:val="006700E1"/>
    <w:rsid w:val="00670C5C"/>
    <w:rsid w:val="00671861"/>
    <w:rsid w:val="006722B7"/>
    <w:rsid w:val="00673994"/>
    <w:rsid w:val="00674268"/>
    <w:rsid w:val="00674709"/>
    <w:rsid w:val="00675ADE"/>
    <w:rsid w:val="00675DBE"/>
    <w:rsid w:val="00677803"/>
    <w:rsid w:val="00677DF2"/>
    <w:rsid w:val="0068068F"/>
    <w:rsid w:val="006806D0"/>
    <w:rsid w:val="00680960"/>
    <w:rsid w:val="00680AAA"/>
    <w:rsid w:val="00680D06"/>
    <w:rsid w:val="00684CEF"/>
    <w:rsid w:val="006856A6"/>
    <w:rsid w:val="00686366"/>
    <w:rsid w:val="00687F30"/>
    <w:rsid w:val="00690639"/>
    <w:rsid w:val="00690B86"/>
    <w:rsid w:val="00691783"/>
    <w:rsid w:val="00693708"/>
    <w:rsid w:val="006937D5"/>
    <w:rsid w:val="00693FF6"/>
    <w:rsid w:val="00695B5A"/>
    <w:rsid w:val="006A0727"/>
    <w:rsid w:val="006A08BE"/>
    <w:rsid w:val="006A0C25"/>
    <w:rsid w:val="006A0F9A"/>
    <w:rsid w:val="006A1A05"/>
    <w:rsid w:val="006A224B"/>
    <w:rsid w:val="006A2E4A"/>
    <w:rsid w:val="006A32F0"/>
    <w:rsid w:val="006A3AE7"/>
    <w:rsid w:val="006A43CA"/>
    <w:rsid w:val="006A4F6F"/>
    <w:rsid w:val="006A77BB"/>
    <w:rsid w:val="006B0E8C"/>
    <w:rsid w:val="006B7979"/>
    <w:rsid w:val="006C02BF"/>
    <w:rsid w:val="006C079B"/>
    <w:rsid w:val="006C54B3"/>
    <w:rsid w:val="006C61E4"/>
    <w:rsid w:val="006D03BD"/>
    <w:rsid w:val="006D04FD"/>
    <w:rsid w:val="006D2054"/>
    <w:rsid w:val="006D6099"/>
    <w:rsid w:val="006D7932"/>
    <w:rsid w:val="006E2D74"/>
    <w:rsid w:val="006E6AD1"/>
    <w:rsid w:val="006E6B40"/>
    <w:rsid w:val="006E6BB4"/>
    <w:rsid w:val="006E6F1F"/>
    <w:rsid w:val="006E7A82"/>
    <w:rsid w:val="006F039C"/>
    <w:rsid w:val="006F042B"/>
    <w:rsid w:val="006F07BB"/>
    <w:rsid w:val="006F15EB"/>
    <w:rsid w:val="006F1660"/>
    <w:rsid w:val="006F1900"/>
    <w:rsid w:val="006F4F3E"/>
    <w:rsid w:val="006F5AFC"/>
    <w:rsid w:val="006F692F"/>
    <w:rsid w:val="006F6E09"/>
    <w:rsid w:val="00700217"/>
    <w:rsid w:val="00700CB0"/>
    <w:rsid w:val="00701B55"/>
    <w:rsid w:val="00701C68"/>
    <w:rsid w:val="007049EC"/>
    <w:rsid w:val="00706A30"/>
    <w:rsid w:val="00706C1C"/>
    <w:rsid w:val="00710B32"/>
    <w:rsid w:val="00710F0F"/>
    <w:rsid w:val="007119C9"/>
    <w:rsid w:val="00713D82"/>
    <w:rsid w:val="00715D8A"/>
    <w:rsid w:val="0072012C"/>
    <w:rsid w:val="0072039B"/>
    <w:rsid w:val="00720BF9"/>
    <w:rsid w:val="007223DA"/>
    <w:rsid w:val="007230E0"/>
    <w:rsid w:val="00725BA5"/>
    <w:rsid w:val="00726DDC"/>
    <w:rsid w:val="007271C3"/>
    <w:rsid w:val="007274D4"/>
    <w:rsid w:val="00730AAE"/>
    <w:rsid w:val="0073133C"/>
    <w:rsid w:val="00731FDB"/>
    <w:rsid w:val="00733722"/>
    <w:rsid w:val="00735EA4"/>
    <w:rsid w:val="0073602C"/>
    <w:rsid w:val="00737000"/>
    <w:rsid w:val="007370BF"/>
    <w:rsid w:val="00737A72"/>
    <w:rsid w:val="00741455"/>
    <w:rsid w:val="00743CA4"/>
    <w:rsid w:val="00744A98"/>
    <w:rsid w:val="00744ACA"/>
    <w:rsid w:val="00746471"/>
    <w:rsid w:val="00746580"/>
    <w:rsid w:val="00746CC6"/>
    <w:rsid w:val="00747054"/>
    <w:rsid w:val="00747D23"/>
    <w:rsid w:val="00747DEE"/>
    <w:rsid w:val="0075068D"/>
    <w:rsid w:val="0075085D"/>
    <w:rsid w:val="0075098C"/>
    <w:rsid w:val="00751A2B"/>
    <w:rsid w:val="00751F99"/>
    <w:rsid w:val="00752B55"/>
    <w:rsid w:val="00752BB0"/>
    <w:rsid w:val="00753820"/>
    <w:rsid w:val="007538CC"/>
    <w:rsid w:val="00753AF4"/>
    <w:rsid w:val="00753E7C"/>
    <w:rsid w:val="00755732"/>
    <w:rsid w:val="0075727D"/>
    <w:rsid w:val="00762E57"/>
    <w:rsid w:val="00763338"/>
    <w:rsid w:val="0076421B"/>
    <w:rsid w:val="00764EEF"/>
    <w:rsid w:val="007652AF"/>
    <w:rsid w:val="007669BC"/>
    <w:rsid w:val="00766C41"/>
    <w:rsid w:val="00770A91"/>
    <w:rsid w:val="007719A6"/>
    <w:rsid w:val="00771B3A"/>
    <w:rsid w:val="007720B3"/>
    <w:rsid w:val="00774145"/>
    <w:rsid w:val="00774313"/>
    <w:rsid w:val="007745A6"/>
    <w:rsid w:val="00775168"/>
    <w:rsid w:val="00775C2A"/>
    <w:rsid w:val="007760E2"/>
    <w:rsid w:val="007764A4"/>
    <w:rsid w:val="00776A33"/>
    <w:rsid w:val="00777050"/>
    <w:rsid w:val="007772FA"/>
    <w:rsid w:val="00777AAC"/>
    <w:rsid w:val="0078262F"/>
    <w:rsid w:val="007839FA"/>
    <w:rsid w:val="00784A97"/>
    <w:rsid w:val="007876E7"/>
    <w:rsid w:val="00790845"/>
    <w:rsid w:val="00790E7C"/>
    <w:rsid w:val="00790E86"/>
    <w:rsid w:val="00792734"/>
    <w:rsid w:val="007967EE"/>
    <w:rsid w:val="007978CB"/>
    <w:rsid w:val="007A1D45"/>
    <w:rsid w:val="007A1DBB"/>
    <w:rsid w:val="007A21A7"/>
    <w:rsid w:val="007A4794"/>
    <w:rsid w:val="007A4F47"/>
    <w:rsid w:val="007A5364"/>
    <w:rsid w:val="007A57DA"/>
    <w:rsid w:val="007A5F48"/>
    <w:rsid w:val="007B04AD"/>
    <w:rsid w:val="007B0D43"/>
    <w:rsid w:val="007B0E46"/>
    <w:rsid w:val="007B0FAC"/>
    <w:rsid w:val="007B1305"/>
    <w:rsid w:val="007B167C"/>
    <w:rsid w:val="007B246D"/>
    <w:rsid w:val="007B2D75"/>
    <w:rsid w:val="007B50E1"/>
    <w:rsid w:val="007B685D"/>
    <w:rsid w:val="007B6A5E"/>
    <w:rsid w:val="007B7033"/>
    <w:rsid w:val="007C0C35"/>
    <w:rsid w:val="007C369D"/>
    <w:rsid w:val="007C37ED"/>
    <w:rsid w:val="007C3825"/>
    <w:rsid w:val="007C654C"/>
    <w:rsid w:val="007C6596"/>
    <w:rsid w:val="007C6CBC"/>
    <w:rsid w:val="007D026E"/>
    <w:rsid w:val="007D1C36"/>
    <w:rsid w:val="007D2116"/>
    <w:rsid w:val="007D3CD8"/>
    <w:rsid w:val="007D48D4"/>
    <w:rsid w:val="007D6ABC"/>
    <w:rsid w:val="007D7FE4"/>
    <w:rsid w:val="007E0BBD"/>
    <w:rsid w:val="007E3380"/>
    <w:rsid w:val="007E5018"/>
    <w:rsid w:val="007E60A4"/>
    <w:rsid w:val="007E68EE"/>
    <w:rsid w:val="007E7A7B"/>
    <w:rsid w:val="007F0EC1"/>
    <w:rsid w:val="007F23FA"/>
    <w:rsid w:val="007F2A8A"/>
    <w:rsid w:val="007F3348"/>
    <w:rsid w:val="007F4314"/>
    <w:rsid w:val="007F59A8"/>
    <w:rsid w:val="007F5C75"/>
    <w:rsid w:val="007F6C74"/>
    <w:rsid w:val="0080019A"/>
    <w:rsid w:val="00801022"/>
    <w:rsid w:val="00802630"/>
    <w:rsid w:val="00804985"/>
    <w:rsid w:val="00804D35"/>
    <w:rsid w:val="00804FF3"/>
    <w:rsid w:val="00805B94"/>
    <w:rsid w:val="008063A7"/>
    <w:rsid w:val="00806BBB"/>
    <w:rsid w:val="008125BD"/>
    <w:rsid w:val="00813234"/>
    <w:rsid w:val="0081337A"/>
    <w:rsid w:val="008134A1"/>
    <w:rsid w:val="008155D7"/>
    <w:rsid w:val="008176BC"/>
    <w:rsid w:val="00817BD2"/>
    <w:rsid w:val="008201FC"/>
    <w:rsid w:val="00821050"/>
    <w:rsid w:val="00821467"/>
    <w:rsid w:val="00821ABD"/>
    <w:rsid w:val="00822B1E"/>
    <w:rsid w:val="00822D6A"/>
    <w:rsid w:val="00823B08"/>
    <w:rsid w:val="00825B7C"/>
    <w:rsid w:val="00826179"/>
    <w:rsid w:val="00826686"/>
    <w:rsid w:val="00826848"/>
    <w:rsid w:val="00826EB1"/>
    <w:rsid w:val="00827BF6"/>
    <w:rsid w:val="00831BB7"/>
    <w:rsid w:val="00831CAC"/>
    <w:rsid w:val="0083391A"/>
    <w:rsid w:val="00835C8B"/>
    <w:rsid w:val="00836642"/>
    <w:rsid w:val="00836AB6"/>
    <w:rsid w:val="00837D93"/>
    <w:rsid w:val="0084072B"/>
    <w:rsid w:val="008421A8"/>
    <w:rsid w:val="00842B7E"/>
    <w:rsid w:val="00843236"/>
    <w:rsid w:val="00843934"/>
    <w:rsid w:val="00846126"/>
    <w:rsid w:val="00847731"/>
    <w:rsid w:val="00850EE6"/>
    <w:rsid w:val="008527F6"/>
    <w:rsid w:val="0085510C"/>
    <w:rsid w:val="00856700"/>
    <w:rsid w:val="008572D9"/>
    <w:rsid w:val="00862ECB"/>
    <w:rsid w:val="00863BF2"/>
    <w:rsid w:val="00863EA9"/>
    <w:rsid w:val="0086515E"/>
    <w:rsid w:val="0086760F"/>
    <w:rsid w:val="008716E5"/>
    <w:rsid w:val="008718B2"/>
    <w:rsid w:val="00872A35"/>
    <w:rsid w:val="00873235"/>
    <w:rsid w:val="00874058"/>
    <w:rsid w:val="00874A87"/>
    <w:rsid w:val="00876FC2"/>
    <w:rsid w:val="00877E1B"/>
    <w:rsid w:val="00881557"/>
    <w:rsid w:val="00882233"/>
    <w:rsid w:val="00884030"/>
    <w:rsid w:val="008846B1"/>
    <w:rsid w:val="008850E7"/>
    <w:rsid w:val="008868DC"/>
    <w:rsid w:val="008869BA"/>
    <w:rsid w:val="008876C7"/>
    <w:rsid w:val="0089086A"/>
    <w:rsid w:val="00890944"/>
    <w:rsid w:val="00891436"/>
    <w:rsid w:val="00892104"/>
    <w:rsid w:val="00892123"/>
    <w:rsid w:val="00893FD8"/>
    <w:rsid w:val="00895B64"/>
    <w:rsid w:val="008A0BFD"/>
    <w:rsid w:val="008A15D6"/>
    <w:rsid w:val="008A224C"/>
    <w:rsid w:val="008A5ACB"/>
    <w:rsid w:val="008A5FC8"/>
    <w:rsid w:val="008A62A6"/>
    <w:rsid w:val="008A7CEB"/>
    <w:rsid w:val="008B03BE"/>
    <w:rsid w:val="008B135E"/>
    <w:rsid w:val="008B1F6B"/>
    <w:rsid w:val="008B2607"/>
    <w:rsid w:val="008B374A"/>
    <w:rsid w:val="008B54A5"/>
    <w:rsid w:val="008B5865"/>
    <w:rsid w:val="008B58F2"/>
    <w:rsid w:val="008B6D68"/>
    <w:rsid w:val="008B7519"/>
    <w:rsid w:val="008B7DE6"/>
    <w:rsid w:val="008C0484"/>
    <w:rsid w:val="008C0724"/>
    <w:rsid w:val="008C102A"/>
    <w:rsid w:val="008C2B16"/>
    <w:rsid w:val="008C4662"/>
    <w:rsid w:val="008D093E"/>
    <w:rsid w:val="008D0A87"/>
    <w:rsid w:val="008D18D1"/>
    <w:rsid w:val="008D2121"/>
    <w:rsid w:val="008D2C26"/>
    <w:rsid w:val="008D3A50"/>
    <w:rsid w:val="008D52BE"/>
    <w:rsid w:val="008D60C6"/>
    <w:rsid w:val="008D6133"/>
    <w:rsid w:val="008D688C"/>
    <w:rsid w:val="008D695C"/>
    <w:rsid w:val="008D70A0"/>
    <w:rsid w:val="008D7C63"/>
    <w:rsid w:val="008E0D51"/>
    <w:rsid w:val="008E1935"/>
    <w:rsid w:val="008E448D"/>
    <w:rsid w:val="008E4E48"/>
    <w:rsid w:val="008E5088"/>
    <w:rsid w:val="008E56A8"/>
    <w:rsid w:val="008E5A6F"/>
    <w:rsid w:val="008E5B9F"/>
    <w:rsid w:val="008E660C"/>
    <w:rsid w:val="008E7167"/>
    <w:rsid w:val="008E7601"/>
    <w:rsid w:val="008F07A9"/>
    <w:rsid w:val="008F2126"/>
    <w:rsid w:val="008F25CE"/>
    <w:rsid w:val="008F2D22"/>
    <w:rsid w:val="008F3727"/>
    <w:rsid w:val="008F484E"/>
    <w:rsid w:val="008F4F07"/>
    <w:rsid w:val="008F545F"/>
    <w:rsid w:val="008F61E3"/>
    <w:rsid w:val="008F67A1"/>
    <w:rsid w:val="008F6E7F"/>
    <w:rsid w:val="00900064"/>
    <w:rsid w:val="009039B8"/>
    <w:rsid w:val="00903E5D"/>
    <w:rsid w:val="00904643"/>
    <w:rsid w:val="009049D3"/>
    <w:rsid w:val="009057A5"/>
    <w:rsid w:val="00905DE2"/>
    <w:rsid w:val="00907E8C"/>
    <w:rsid w:val="0091025A"/>
    <w:rsid w:val="0091073F"/>
    <w:rsid w:val="009131FC"/>
    <w:rsid w:val="0091375D"/>
    <w:rsid w:val="00914154"/>
    <w:rsid w:val="009146ED"/>
    <w:rsid w:val="00914703"/>
    <w:rsid w:val="00920CEB"/>
    <w:rsid w:val="00922127"/>
    <w:rsid w:val="00922269"/>
    <w:rsid w:val="0092246E"/>
    <w:rsid w:val="00924A36"/>
    <w:rsid w:val="00924FB7"/>
    <w:rsid w:val="00926300"/>
    <w:rsid w:val="0092669A"/>
    <w:rsid w:val="00926ACE"/>
    <w:rsid w:val="0093124F"/>
    <w:rsid w:val="00931349"/>
    <w:rsid w:val="009316CE"/>
    <w:rsid w:val="00931B5B"/>
    <w:rsid w:val="00932A3E"/>
    <w:rsid w:val="0093411D"/>
    <w:rsid w:val="009346D7"/>
    <w:rsid w:val="009352CA"/>
    <w:rsid w:val="009353F8"/>
    <w:rsid w:val="00935503"/>
    <w:rsid w:val="00935AAC"/>
    <w:rsid w:val="00936211"/>
    <w:rsid w:val="0094053A"/>
    <w:rsid w:val="00940E71"/>
    <w:rsid w:val="00941B5F"/>
    <w:rsid w:val="00941C60"/>
    <w:rsid w:val="0094213C"/>
    <w:rsid w:val="00943D80"/>
    <w:rsid w:val="0094591C"/>
    <w:rsid w:val="00946E55"/>
    <w:rsid w:val="00947028"/>
    <w:rsid w:val="00947113"/>
    <w:rsid w:val="00950F06"/>
    <w:rsid w:val="00951307"/>
    <w:rsid w:val="00952654"/>
    <w:rsid w:val="0095352F"/>
    <w:rsid w:val="00953BDB"/>
    <w:rsid w:val="00953BFE"/>
    <w:rsid w:val="00953D19"/>
    <w:rsid w:val="00954FA6"/>
    <w:rsid w:val="00955715"/>
    <w:rsid w:val="00960375"/>
    <w:rsid w:val="00960910"/>
    <w:rsid w:val="009612DB"/>
    <w:rsid w:val="00962243"/>
    <w:rsid w:val="00962EA2"/>
    <w:rsid w:val="00962FF9"/>
    <w:rsid w:val="009641B0"/>
    <w:rsid w:val="00964E7F"/>
    <w:rsid w:val="0096643C"/>
    <w:rsid w:val="00970FA5"/>
    <w:rsid w:val="0097527A"/>
    <w:rsid w:val="009754D8"/>
    <w:rsid w:val="00975D20"/>
    <w:rsid w:val="00976A4A"/>
    <w:rsid w:val="00977C99"/>
    <w:rsid w:val="00981258"/>
    <w:rsid w:val="00982CD6"/>
    <w:rsid w:val="009839A7"/>
    <w:rsid w:val="009856E8"/>
    <w:rsid w:val="00985C66"/>
    <w:rsid w:val="0099139E"/>
    <w:rsid w:val="00993852"/>
    <w:rsid w:val="00993AB1"/>
    <w:rsid w:val="00995813"/>
    <w:rsid w:val="009961F9"/>
    <w:rsid w:val="0099736F"/>
    <w:rsid w:val="00997375"/>
    <w:rsid w:val="009975DE"/>
    <w:rsid w:val="00997781"/>
    <w:rsid w:val="00997A71"/>
    <w:rsid w:val="00997E5B"/>
    <w:rsid w:val="009A23A0"/>
    <w:rsid w:val="009A305D"/>
    <w:rsid w:val="009A3EF0"/>
    <w:rsid w:val="009A463A"/>
    <w:rsid w:val="009A4B8E"/>
    <w:rsid w:val="009A4BC3"/>
    <w:rsid w:val="009A502D"/>
    <w:rsid w:val="009A5B21"/>
    <w:rsid w:val="009A5D1F"/>
    <w:rsid w:val="009A63E3"/>
    <w:rsid w:val="009A6FBF"/>
    <w:rsid w:val="009B01DE"/>
    <w:rsid w:val="009B0A3C"/>
    <w:rsid w:val="009B0AB6"/>
    <w:rsid w:val="009B0D17"/>
    <w:rsid w:val="009B15D9"/>
    <w:rsid w:val="009B33F0"/>
    <w:rsid w:val="009B4E45"/>
    <w:rsid w:val="009B56C8"/>
    <w:rsid w:val="009B585D"/>
    <w:rsid w:val="009B6D52"/>
    <w:rsid w:val="009B7505"/>
    <w:rsid w:val="009B7D0B"/>
    <w:rsid w:val="009C0837"/>
    <w:rsid w:val="009C1DD8"/>
    <w:rsid w:val="009C2F04"/>
    <w:rsid w:val="009C4386"/>
    <w:rsid w:val="009C442A"/>
    <w:rsid w:val="009C5D06"/>
    <w:rsid w:val="009C5E53"/>
    <w:rsid w:val="009D01C7"/>
    <w:rsid w:val="009D34A4"/>
    <w:rsid w:val="009D3B6B"/>
    <w:rsid w:val="009D3C51"/>
    <w:rsid w:val="009D47F1"/>
    <w:rsid w:val="009D5B0A"/>
    <w:rsid w:val="009D635A"/>
    <w:rsid w:val="009D6565"/>
    <w:rsid w:val="009D6745"/>
    <w:rsid w:val="009D76D5"/>
    <w:rsid w:val="009E02A8"/>
    <w:rsid w:val="009E0EE2"/>
    <w:rsid w:val="009E17BA"/>
    <w:rsid w:val="009E25D0"/>
    <w:rsid w:val="009E2D04"/>
    <w:rsid w:val="009E3DEB"/>
    <w:rsid w:val="009E4275"/>
    <w:rsid w:val="009E539A"/>
    <w:rsid w:val="009E7B6D"/>
    <w:rsid w:val="009F0411"/>
    <w:rsid w:val="009F045A"/>
    <w:rsid w:val="009F162C"/>
    <w:rsid w:val="009F3239"/>
    <w:rsid w:val="009F4A9A"/>
    <w:rsid w:val="009F73BF"/>
    <w:rsid w:val="00A00F57"/>
    <w:rsid w:val="00A01354"/>
    <w:rsid w:val="00A02088"/>
    <w:rsid w:val="00A05416"/>
    <w:rsid w:val="00A057B0"/>
    <w:rsid w:val="00A0637C"/>
    <w:rsid w:val="00A07AE5"/>
    <w:rsid w:val="00A11C8C"/>
    <w:rsid w:val="00A124E4"/>
    <w:rsid w:val="00A1279A"/>
    <w:rsid w:val="00A13A66"/>
    <w:rsid w:val="00A144CE"/>
    <w:rsid w:val="00A16B27"/>
    <w:rsid w:val="00A16B83"/>
    <w:rsid w:val="00A17BB5"/>
    <w:rsid w:val="00A228EA"/>
    <w:rsid w:val="00A23A09"/>
    <w:rsid w:val="00A24BEC"/>
    <w:rsid w:val="00A25736"/>
    <w:rsid w:val="00A33673"/>
    <w:rsid w:val="00A351EA"/>
    <w:rsid w:val="00A36312"/>
    <w:rsid w:val="00A36E04"/>
    <w:rsid w:val="00A41E63"/>
    <w:rsid w:val="00A428C7"/>
    <w:rsid w:val="00A43F20"/>
    <w:rsid w:val="00A43F52"/>
    <w:rsid w:val="00A452B5"/>
    <w:rsid w:val="00A453E3"/>
    <w:rsid w:val="00A4640D"/>
    <w:rsid w:val="00A46DE5"/>
    <w:rsid w:val="00A500A8"/>
    <w:rsid w:val="00A50CC7"/>
    <w:rsid w:val="00A52E63"/>
    <w:rsid w:val="00A53580"/>
    <w:rsid w:val="00A54042"/>
    <w:rsid w:val="00A557F5"/>
    <w:rsid w:val="00A565D1"/>
    <w:rsid w:val="00A605B0"/>
    <w:rsid w:val="00A60E3D"/>
    <w:rsid w:val="00A612CA"/>
    <w:rsid w:val="00A62831"/>
    <w:rsid w:val="00A6636A"/>
    <w:rsid w:val="00A70153"/>
    <w:rsid w:val="00A70857"/>
    <w:rsid w:val="00A70CF0"/>
    <w:rsid w:val="00A7101B"/>
    <w:rsid w:val="00A71133"/>
    <w:rsid w:val="00A71E8A"/>
    <w:rsid w:val="00A71F8B"/>
    <w:rsid w:val="00A72781"/>
    <w:rsid w:val="00A7430E"/>
    <w:rsid w:val="00A74449"/>
    <w:rsid w:val="00A76103"/>
    <w:rsid w:val="00A76866"/>
    <w:rsid w:val="00A77558"/>
    <w:rsid w:val="00A77924"/>
    <w:rsid w:val="00A80DE4"/>
    <w:rsid w:val="00A84398"/>
    <w:rsid w:val="00A8594A"/>
    <w:rsid w:val="00A85E4F"/>
    <w:rsid w:val="00A8675E"/>
    <w:rsid w:val="00A86E0C"/>
    <w:rsid w:val="00A909B5"/>
    <w:rsid w:val="00A90F35"/>
    <w:rsid w:val="00A93D4D"/>
    <w:rsid w:val="00A94EBE"/>
    <w:rsid w:val="00A953C9"/>
    <w:rsid w:val="00A958D2"/>
    <w:rsid w:val="00A96EAA"/>
    <w:rsid w:val="00AA0229"/>
    <w:rsid w:val="00AA1288"/>
    <w:rsid w:val="00AA1B21"/>
    <w:rsid w:val="00AA2AC0"/>
    <w:rsid w:val="00AA3431"/>
    <w:rsid w:val="00AA4639"/>
    <w:rsid w:val="00AA6B71"/>
    <w:rsid w:val="00AA71E8"/>
    <w:rsid w:val="00AA74F4"/>
    <w:rsid w:val="00AB0334"/>
    <w:rsid w:val="00AB0737"/>
    <w:rsid w:val="00AB1462"/>
    <w:rsid w:val="00AB2E2D"/>
    <w:rsid w:val="00AB47D6"/>
    <w:rsid w:val="00AB5E72"/>
    <w:rsid w:val="00AB6073"/>
    <w:rsid w:val="00AB7895"/>
    <w:rsid w:val="00AB7A39"/>
    <w:rsid w:val="00AC0E2B"/>
    <w:rsid w:val="00AC15B8"/>
    <w:rsid w:val="00AC1C98"/>
    <w:rsid w:val="00AC348A"/>
    <w:rsid w:val="00AC3E33"/>
    <w:rsid w:val="00AC6436"/>
    <w:rsid w:val="00AC6582"/>
    <w:rsid w:val="00AC68D1"/>
    <w:rsid w:val="00AC77DF"/>
    <w:rsid w:val="00AD0789"/>
    <w:rsid w:val="00AD2EBF"/>
    <w:rsid w:val="00AD38C1"/>
    <w:rsid w:val="00AD5C1A"/>
    <w:rsid w:val="00AD663E"/>
    <w:rsid w:val="00AD700A"/>
    <w:rsid w:val="00AE0236"/>
    <w:rsid w:val="00AE0936"/>
    <w:rsid w:val="00AE23C6"/>
    <w:rsid w:val="00AE2767"/>
    <w:rsid w:val="00AE3312"/>
    <w:rsid w:val="00AE3E6E"/>
    <w:rsid w:val="00AE493D"/>
    <w:rsid w:val="00AE5302"/>
    <w:rsid w:val="00AE601F"/>
    <w:rsid w:val="00AE67EA"/>
    <w:rsid w:val="00AE753C"/>
    <w:rsid w:val="00AE7F28"/>
    <w:rsid w:val="00AF0CEA"/>
    <w:rsid w:val="00AF3732"/>
    <w:rsid w:val="00AF678A"/>
    <w:rsid w:val="00AF67F0"/>
    <w:rsid w:val="00AF7462"/>
    <w:rsid w:val="00AF7AEE"/>
    <w:rsid w:val="00AF7EC4"/>
    <w:rsid w:val="00B001E9"/>
    <w:rsid w:val="00B00FA3"/>
    <w:rsid w:val="00B039E8"/>
    <w:rsid w:val="00B03F6D"/>
    <w:rsid w:val="00B05D48"/>
    <w:rsid w:val="00B0699D"/>
    <w:rsid w:val="00B0705E"/>
    <w:rsid w:val="00B07B75"/>
    <w:rsid w:val="00B105DB"/>
    <w:rsid w:val="00B106CC"/>
    <w:rsid w:val="00B10864"/>
    <w:rsid w:val="00B10EC2"/>
    <w:rsid w:val="00B1185E"/>
    <w:rsid w:val="00B13755"/>
    <w:rsid w:val="00B141FE"/>
    <w:rsid w:val="00B15262"/>
    <w:rsid w:val="00B15A68"/>
    <w:rsid w:val="00B15C63"/>
    <w:rsid w:val="00B1621B"/>
    <w:rsid w:val="00B1789B"/>
    <w:rsid w:val="00B17980"/>
    <w:rsid w:val="00B17BAA"/>
    <w:rsid w:val="00B20864"/>
    <w:rsid w:val="00B21751"/>
    <w:rsid w:val="00B22F42"/>
    <w:rsid w:val="00B2303B"/>
    <w:rsid w:val="00B237D0"/>
    <w:rsid w:val="00B23C09"/>
    <w:rsid w:val="00B23CCB"/>
    <w:rsid w:val="00B23CD5"/>
    <w:rsid w:val="00B24103"/>
    <w:rsid w:val="00B25B8C"/>
    <w:rsid w:val="00B270CA"/>
    <w:rsid w:val="00B278C1"/>
    <w:rsid w:val="00B27D75"/>
    <w:rsid w:val="00B307C2"/>
    <w:rsid w:val="00B30BD2"/>
    <w:rsid w:val="00B312D9"/>
    <w:rsid w:val="00B3164A"/>
    <w:rsid w:val="00B3323E"/>
    <w:rsid w:val="00B345CE"/>
    <w:rsid w:val="00B3566A"/>
    <w:rsid w:val="00B35FFD"/>
    <w:rsid w:val="00B369D1"/>
    <w:rsid w:val="00B36EA5"/>
    <w:rsid w:val="00B375F2"/>
    <w:rsid w:val="00B40316"/>
    <w:rsid w:val="00B40B13"/>
    <w:rsid w:val="00B40C3A"/>
    <w:rsid w:val="00B41E52"/>
    <w:rsid w:val="00B42D9E"/>
    <w:rsid w:val="00B4325C"/>
    <w:rsid w:val="00B44072"/>
    <w:rsid w:val="00B4490A"/>
    <w:rsid w:val="00B453C6"/>
    <w:rsid w:val="00B467B9"/>
    <w:rsid w:val="00B469A0"/>
    <w:rsid w:val="00B46C44"/>
    <w:rsid w:val="00B46FDD"/>
    <w:rsid w:val="00B50021"/>
    <w:rsid w:val="00B5093F"/>
    <w:rsid w:val="00B51A22"/>
    <w:rsid w:val="00B52B6E"/>
    <w:rsid w:val="00B54756"/>
    <w:rsid w:val="00B54ECC"/>
    <w:rsid w:val="00B551AE"/>
    <w:rsid w:val="00B60AA4"/>
    <w:rsid w:val="00B6211A"/>
    <w:rsid w:val="00B62BF2"/>
    <w:rsid w:val="00B64617"/>
    <w:rsid w:val="00B64E1A"/>
    <w:rsid w:val="00B64EB4"/>
    <w:rsid w:val="00B65878"/>
    <w:rsid w:val="00B7056B"/>
    <w:rsid w:val="00B710B2"/>
    <w:rsid w:val="00B728A8"/>
    <w:rsid w:val="00B73228"/>
    <w:rsid w:val="00B7516F"/>
    <w:rsid w:val="00B7546D"/>
    <w:rsid w:val="00B77FB2"/>
    <w:rsid w:val="00B81848"/>
    <w:rsid w:val="00B83F77"/>
    <w:rsid w:val="00B8421C"/>
    <w:rsid w:val="00B8468B"/>
    <w:rsid w:val="00B84ECD"/>
    <w:rsid w:val="00B86947"/>
    <w:rsid w:val="00B86D28"/>
    <w:rsid w:val="00B87ED6"/>
    <w:rsid w:val="00B90DEF"/>
    <w:rsid w:val="00B9178A"/>
    <w:rsid w:val="00B91A4E"/>
    <w:rsid w:val="00B96421"/>
    <w:rsid w:val="00B96771"/>
    <w:rsid w:val="00B96781"/>
    <w:rsid w:val="00B9719F"/>
    <w:rsid w:val="00BA0480"/>
    <w:rsid w:val="00BA083A"/>
    <w:rsid w:val="00BA40B0"/>
    <w:rsid w:val="00BA478C"/>
    <w:rsid w:val="00BA4FF2"/>
    <w:rsid w:val="00BA58AF"/>
    <w:rsid w:val="00BA5D61"/>
    <w:rsid w:val="00BA69C7"/>
    <w:rsid w:val="00BB17CB"/>
    <w:rsid w:val="00BB25A6"/>
    <w:rsid w:val="00BB4141"/>
    <w:rsid w:val="00BB5F9D"/>
    <w:rsid w:val="00BB62E9"/>
    <w:rsid w:val="00BB6F13"/>
    <w:rsid w:val="00BB72C6"/>
    <w:rsid w:val="00BB7DD9"/>
    <w:rsid w:val="00BB7DEE"/>
    <w:rsid w:val="00BB7F3D"/>
    <w:rsid w:val="00BC102D"/>
    <w:rsid w:val="00BC3EC8"/>
    <w:rsid w:val="00BC4581"/>
    <w:rsid w:val="00BC5836"/>
    <w:rsid w:val="00BC748D"/>
    <w:rsid w:val="00BC74B1"/>
    <w:rsid w:val="00BC7B72"/>
    <w:rsid w:val="00BD0830"/>
    <w:rsid w:val="00BD0C67"/>
    <w:rsid w:val="00BD5A06"/>
    <w:rsid w:val="00BD5E32"/>
    <w:rsid w:val="00BD7319"/>
    <w:rsid w:val="00BE0207"/>
    <w:rsid w:val="00BE14FF"/>
    <w:rsid w:val="00BE2681"/>
    <w:rsid w:val="00BE34AD"/>
    <w:rsid w:val="00BE3556"/>
    <w:rsid w:val="00BE3F93"/>
    <w:rsid w:val="00BE48ED"/>
    <w:rsid w:val="00BE5E19"/>
    <w:rsid w:val="00BE6EEB"/>
    <w:rsid w:val="00BF108B"/>
    <w:rsid w:val="00BF41DD"/>
    <w:rsid w:val="00BF4728"/>
    <w:rsid w:val="00BF5A50"/>
    <w:rsid w:val="00BF77F5"/>
    <w:rsid w:val="00C00C05"/>
    <w:rsid w:val="00C00D1B"/>
    <w:rsid w:val="00C01080"/>
    <w:rsid w:val="00C01714"/>
    <w:rsid w:val="00C021E8"/>
    <w:rsid w:val="00C02A43"/>
    <w:rsid w:val="00C037BA"/>
    <w:rsid w:val="00C03D51"/>
    <w:rsid w:val="00C03DF7"/>
    <w:rsid w:val="00C04E13"/>
    <w:rsid w:val="00C05277"/>
    <w:rsid w:val="00C060CF"/>
    <w:rsid w:val="00C073CD"/>
    <w:rsid w:val="00C0754E"/>
    <w:rsid w:val="00C07C90"/>
    <w:rsid w:val="00C10B9E"/>
    <w:rsid w:val="00C10D1F"/>
    <w:rsid w:val="00C10F77"/>
    <w:rsid w:val="00C13039"/>
    <w:rsid w:val="00C14786"/>
    <w:rsid w:val="00C15B03"/>
    <w:rsid w:val="00C15FFC"/>
    <w:rsid w:val="00C16564"/>
    <w:rsid w:val="00C176DC"/>
    <w:rsid w:val="00C20A19"/>
    <w:rsid w:val="00C211C2"/>
    <w:rsid w:val="00C21FB2"/>
    <w:rsid w:val="00C233F4"/>
    <w:rsid w:val="00C25D2E"/>
    <w:rsid w:val="00C25FF8"/>
    <w:rsid w:val="00C30EF6"/>
    <w:rsid w:val="00C319D0"/>
    <w:rsid w:val="00C341CF"/>
    <w:rsid w:val="00C379C2"/>
    <w:rsid w:val="00C40ACF"/>
    <w:rsid w:val="00C41F43"/>
    <w:rsid w:val="00C42525"/>
    <w:rsid w:val="00C425EA"/>
    <w:rsid w:val="00C42C6A"/>
    <w:rsid w:val="00C42EDF"/>
    <w:rsid w:val="00C44762"/>
    <w:rsid w:val="00C45C69"/>
    <w:rsid w:val="00C45C89"/>
    <w:rsid w:val="00C47007"/>
    <w:rsid w:val="00C50274"/>
    <w:rsid w:val="00C54900"/>
    <w:rsid w:val="00C54A2A"/>
    <w:rsid w:val="00C56258"/>
    <w:rsid w:val="00C6028C"/>
    <w:rsid w:val="00C6113F"/>
    <w:rsid w:val="00C61250"/>
    <w:rsid w:val="00C6158E"/>
    <w:rsid w:val="00C61967"/>
    <w:rsid w:val="00C6213A"/>
    <w:rsid w:val="00C62B84"/>
    <w:rsid w:val="00C63902"/>
    <w:rsid w:val="00C65106"/>
    <w:rsid w:val="00C65B8E"/>
    <w:rsid w:val="00C6673E"/>
    <w:rsid w:val="00C67F5E"/>
    <w:rsid w:val="00C71029"/>
    <w:rsid w:val="00C726A8"/>
    <w:rsid w:val="00C7439A"/>
    <w:rsid w:val="00C743A5"/>
    <w:rsid w:val="00C744F4"/>
    <w:rsid w:val="00C76080"/>
    <w:rsid w:val="00C761B9"/>
    <w:rsid w:val="00C779FC"/>
    <w:rsid w:val="00C77D90"/>
    <w:rsid w:val="00C82253"/>
    <w:rsid w:val="00C83441"/>
    <w:rsid w:val="00C835C6"/>
    <w:rsid w:val="00C83D04"/>
    <w:rsid w:val="00C85EF7"/>
    <w:rsid w:val="00C86A02"/>
    <w:rsid w:val="00C902F4"/>
    <w:rsid w:val="00C90C12"/>
    <w:rsid w:val="00C90C59"/>
    <w:rsid w:val="00C9122D"/>
    <w:rsid w:val="00C916CD"/>
    <w:rsid w:val="00C91D83"/>
    <w:rsid w:val="00C92D70"/>
    <w:rsid w:val="00C95839"/>
    <w:rsid w:val="00C95A62"/>
    <w:rsid w:val="00CA267B"/>
    <w:rsid w:val="00CA2D38"/>
    <w:rsid w:val="00CA3C48"/>
    <w:rsid w:val="00CA4FA0"/>
    <w:rsid w:val="00CA64BA"/>
    <w:rsid w:val="00CA6688"/>
    <w:rsid w:val="00CA6909"/>
    <w:rsid w:val="00CB00FA"/>
    <w:rsid w:val="00CB0533"/>
    <w:rsid w:val="00CB12E4"/>
    <w:rsid w:val="00CB1832"/>
    <w:rsid w:val="00CB1F2C"/>
    <w:rsid w:val="00CB4FCF"/>
    <w:rsid w:val="00CB66E3"/>
    <w:rsid w:val="00CB76B4"/>
    <w:rsid w:val="00CC225A"/>
    <w:rsid w:val="00CC22EC"/>
    <w:rsid w:val="00CC2ACD"/>
    <w:rsid w:val="00CC3CEB"/>
    <w:rsid w:val="00CC44FB"/>
    <w:rsid w:val="00CD1377"/>
    <w:rsid w:val="00CD26D7"/>
    <w:rsid w:val="00CD28C6"/>
    <w:rsid w:val="00CD32EF"/>
    <w:rsid w:val="00CD348B"/>
    <w:rsid w:val="00CD4079"/>
    <w:rsid w:val="00CD4960"/>
    <w:rsid w:val="00CD5051"/>
    <w:rsid w:val="00CD5B20"/>
    <w:rsid w:val="00CD5FBD"/>
    <w:rsid w:val="00CD63E2"/>
    <w:rsid w:val="00CD679B"/>
    <w:rsid w:val="00CE03D5"/>
    <w:rsid w:val="00CE15D9"/>
    <w:rsid w:val="00CE1BC9"/>
    <w:rsid w:val="00CE2D6F"/>
    <w:rsid w:val="00CE5A93"/>
    <w:rsid w:val="00CE6848"/>
    <w:rsid w:val="00CE7FCF"/>
    <w:rsid w:val="00CF04B5"/>
    <w:rsid w:val="00CF1868"/>
    <w:rsid w:val="00CF1FF2"/>
    <w:rsid w:val="00CF4A57"/>
    <w:rsid w:val="00CF5F46"/>
    <w:rsid w:val="00CF69A3"/>
    <w:rsid w:val="00D00491"/>
    <w:rsid w:val="00D00D41"/>
    <w:rsid w:val="00D02C97"/>
    <w:rsid w:val="00D035C5"/>
    <w:rsid w:val="00D05751"/>
    <w:rsid w:val="00D101A5"/>
    <w:rsid w:val="00D10860"/>
    <w:rsid w:val="00D108D1"/>
    <w:rsid w:val="00D12194"/>
    <w:rsid w:val="00D129FB"/>
    <w:rsid w:val="00D14054"/>
    <w:rsid w:val="00D14C34"/>
    <w:rsid w:val="00D1557E"/>
    <w:rsid w:val="00D15748"/>
    <w:rsid w:val="00D200E6"/>
    <w:rsid w:val="00D210BE"/>
    <w:rsid w:val="00D2317C"/>
    <w:rsid w:val="00D23361"/>
    <w:rsid w:val="00D24E75"/>
    <w:rsid w:val="00D25ED3"/>
    <w:rsid w:val="00D274DA"/>
    <w:rsid w:val="00D306D7"/>
    <w:rsid w:val="00D307AC"/>
    <w:rsid w:val="00D30895"/>
    <w:rsid w:val="00D31496"/>
    <w:rsid w:val="00D336D5"/>
    <w:rsid w:val="00D3585B"/>
    <w:rsid w:val="00D377B2"/>
    <w:rsid w:val="00D411BA"/>
    <w:rsid w:val="00D42857"/>
    <w:rsid w:val="00D43F70"/>
    <w:rsid w:val="00D445CF"/>
    <w:rsid w:val="00D44698"/>
    <w:rsid w:val="00D44BD7"/>
    <w:rsid w:val="00D44E2D"/>
    <w:rsid w:val="00D455BF"/>
    <w:rsid w:val="00D45AB7"/>
    <w:rsid w:val="00D47BEE"/>
    <w:rsid w:val="00D503B5"/>
    <w:rsid w:val="00D54CB6"/>
    <w:rsid w:val="00D552B1"/>
    <w:rsid w:val="00D55533"/>
    <w:rsid w:val="00D55F2A"/>
    <w:rsid w:val="00D55F61"/>
    <w:rsid w:val="00D566EC"/>
    <w:rsid w:val="00D56F98"/>
    <w:rsid w:val="00D5721A"/>
    <w:rsid w:val="00D578EE"/>
    <w:rsid w:val="00D57E55"/>
    <w:rsid w:val="00D6068D"/>
    <w:rsid w:val="00D60D71"/>
    <w:rsid w:val="00D62014"/>
    <w:rsid w:val="00D6216B"/>
    <w:rsid w:val="00D63A26"/>
    <w:rsid w:val="00D63CD3"/>
    <w:rsid w:val="00D63E92"/>
    <w:rsid w:val="00D65313"/>
    <w:rsid w:val="00D657FC"/>
    <w:rsid w:val="00D66554"/>
    <w:rsid w:val="00D66C91"/>
    <w:rsid w:val="00D738D4"/>
    <w:rsid w:val="00D754BE"/>
    <w:rsid w:val="00D75C97"/>
    <w:rsid w:val="00D7626D"/>
    <w:rsid w:val="00D769D2"/>
    <w:rsid w:val="00D77501"/>
    <w:rsid w:val="00D77F0F"/>
    <w:rsid w:val="00D809DB"/>
    <w:rsid w:val="00D80B8C"/>
    <w:rsid w:val="00D82237"/>
    <w:rsid w:val="00D826BF"/>
    <w:rsid w:val="00D83FD5"/>
    <w:rsid w:val="00D870FB"/>
    <w:rsid w:val="00D87351"/>
    <w:rsid w:val="00D874A2"/>
    <w:rsid w:val="00D87E7B"/>
    <w:rsid w:val="00D87EA9"/>
    <w:rsid w:val="00D90CDA"/>
    <w:rsid w:val="00D90E9D"/>
    <w:rsid w:val="00D90FC7"/>
    <w:rsid w:val="00D930D1"/>
    <w:rsid w:val="00D93857"/>
    <w:rsid w:val="00D960D6"/>
    <w:rsid w:val="00D967DC"/>
    <w:rsid w:val="00D96F9E"/>
    <w:rsid w:val="00D974B1"/>
    <w:rsid w:val="00D97832"/>
    <w:rsid w:val="00D97B17"/>
    <w:rsid w:val="00DA0694"/>
    <w:rsid w:val="00DA1146"/>
    <w:rsid w:val="00DA1BD9"/>
    <w:rsid w:val="00DA42D4"/>
    <w:rsid w:val="00DA4922"/>
    <w:rsid w:val="00DA6E2C"/>
    <w:rsid w:val="00DB01C3"/>
    <w:rsid w:val="00DB0987"/>
    <w:rsid w:val="00DB0C61"/>
    <w:rsid w:val="00DB18E8"/>
    <w:rsid w:val="00DB3693"/>
    <w:rsid w:val="00DB4B62"/>
    <w:rsid w:val="00DB502C"/>
    <w:rsid w:val="00DB5233"/>
    <w:rsid w:val="00DB5C16"/>
    <w:rsid w:val="00DB6324"/>
    <w:rsid w:val="00DB6C68"/>
    <w:rsid w:val="00DB7103"/>
    <w:rsid w:val="00DB7B5F"/>
    <w:rsid w:val="00DC0288"/>
    <w:rsid w:val="00DC078F"/>
    <w:rsid w:val="00DC0A1A"/>
    <w:rsid w:val="00DC0AD0"/>
    <w:rsid w:val="00DC3139"/>
    <w:rsid w:val="00DC4A4E"/>
    <w:rsid w:val="00DD0F04"/>
    <w:rsid w:val="00DD3C78"/>
    <w:rsid w:val="00DD4F8B"/>
    <w:rsid w:val="00DD7823"/>
    <w:rsid w:val="00DD7CC1"/>
    <w:rsid w:val="00DD7E75"/>
    <w:rsid w:val="00DE1085"/>
    <w:rsid w:val="00DE6079"/>
    <w:rsid w:val="00DE64DB"/>
    <w:rsid w:val="00DE7690"/>
    <w:rsid w:val="00DE7804"/>
    <w:rsid w:val="00DF057C"/>
    <w:rsid w:val="00DF2588"/>
    <w:rsid w:val="00DF2B51"/>
    <w:rsid w:val="00DF2F4B"/>
    <w:rsid w:val="00DF40E4"/>
    <w:rsid w:val="00DF6E01"/>
    <w:rsid w:val="00E00F7A"/>
    <w:rsid w:val="00E01B62"/>
    <w:rsid w:val="00E03EDE"/>
    <w:rsid w:val="00E04028"/>
    <w:rsid w:val="00E04637"/>
    <w:rsid w:val="00E069BC"/>
    <w:rsid w:val="00E0710D"/>
    <w:rsid w:val="00E1010D"/>
    <w:rsid w:val="00E106B2"/>
    <w:rsid w:val="00E12498"/>
    <w:rsid w:val="00E126A1"/>
    <w:rsid w:val="00E133FB"/>
    <w:rsid w:val="00E13803"/>
    <w:rsid w:val="00E207C3"/>
    <w:rsid w:val="00E20FF9"/>
    <w:rsid w:val="00E21A29"/>
    <w:rsid w:val="00E22F4D"/>
    <w:rsid w:val="00E238F5"/>
    <w:rsid w:val="00E24ADC"/>
    <w:rsid w:val="00E27E49"/>
    <w:rsid w:val="00E3009E"/>
    <w:rsid w:val="00E31258"/>
    <w:rsid w:val="00E3175B"/>
    <w:rsid w:val="00E317FF"/>
    <w:rsid w:val="00E31844"/>
    <w:rsid w:val="00E3188C"/>
    <w:rsid w:val="00E32313"/>
    <w:rsid w:val="00E327AB"/>
    <w:rsid w:val="00E32C57"/>
    <w:rsid w:val="00E32D02"/>
    <w:rsid w:val="00E3322D"/>
    <w:rsid w:val="00E33D42"/>
    <w:rsid w:val="00E345DD"/>
    <w:rsid w:val="00E34722"/>
    <w:rsid w:val="00E355C6"/>
    <w:rsid w:val="00E363D4"/>
    <w:rsid w:val="00E37971"/>
    <w:rsid w:val="00E41102"/>
    <w:rsid w:val="00E4154F"/>
    <w:rsid w:val="00E41752"/>
    <w:rsid w:val="00E41C70"/>
    <w:rsid w:val="00E422E4"/>
    <w:rsid w:val="00E4238C"/>
    <w:rsid w:val="00E4269B"/>
    <w:rsid w:val="00E43B36"/>
    <w:rsid w:val="00E44948"/>
    <w:rsid w:val="00E44BF9"/>
    <w:rsid w:val="00E44CCE"/>
    <w:rsid w:val="00E5023A"/>
    <w:rsid w:val="00E51329"/>
    <w:rsid w:val="00E514C8"/>
    <w:rsid w:val="00E515AD"/>
    <w:rsid w:val="00E52827"/>
    <w:rsid w:val="00E53F7D"/>
    <w:rsid w:val="00E55130"/>
    <w:rsid w:val="00E600D7"/>
    <w:rsid w:val="00E602C1"/>
    <w:rsid w:val="00E60507"/>
    <w:rsid w:val="00E61E76"/>
    <w:rsid w:val="00E63F3A"/>
    <w:rsid w:val="00E6634E"/>
    <w:rsid w:val="00E66364"/>
    <w:rsid w:val="00E66AE9"/>
    <w:rsid w:val="00E70215"/>
    <w:rsid w:val="00E70344"/>
    <w:rsid w:val="00E70A40"/>
    <w:rsid w:val="00E71178"/>
    <w:rsid w:val="00E716C0"/>
    <w:rsid w:val="00E72787"/>
    <w:rsid w:val="00E728B2"/>
    <w:rsid w:val="00E72C9D"/>
    <w:rsid w:val="00E7323E"/>
    <w:rsid w:val="00E75701"/>
    <w:rsid w:val="00E75775"/>
    <w:rsid w:val="00E75D78"/>
    <w:rsid w:val="00E76043"/>
    <w:rsid w:val="00E76562"/>
    <w:rsid w:val="00E76775"/>
    <w:rsid w:val="00E778CB"/>
    <w:rsid w:val="00E86253"/>
    <w:rsid w:val="00E8626F"/>
    <w:rsid w:val="00E86D61"/>
    <w:rsid w:val="00E87F92"/>
    <w:rsid w:val="00E90135"/>
    <w:rsid w:val="00E90D2D"/>
    <w:rsid w:val="00E9166B"/>
    <w:rsid w:val="00E927DD"/>
    <w:rsid w:val="00E92939"/>
    <w:rsid w:val="00E93D08"/>
    <w:rsid w:val="00E94CC8"/>
    <w:rsid w:val="00E9715D"/>
    <w:rsid w:val="00E97168"/>
    <w:rsid w:val="00E97EE8"/>
    <w:rsid w:val="00EA08BA"/>
    <w:rsid w:val="00EA0C42"/>
    <w:rsid w:val="00EA13BB"/>
    <w:rsid w:val="00EA1A78"/>
    <w:rsid w:val="00EA258A"/>
    <w:rsid w:val="00EA2CDA"/>
    <w:rsid w:val="00EA56AE"/>
    <w:rsid w:val="00EA58E8"/>
    <w:rsid w:val="00EA6D35"/>
    <w:rsid w:val="00EA71EE"/>
    <w:rsid w:val="00EB2C36"/>
    <w:rsid w:val="00EB2CE6"/>
    <w:rsid w:val="00EB3D26"/>
    <w:rsid w:val="00EB4C0C"/>
    <w:rsid w:val="00EB5D57"/>
    <w:rsid w:val="00EB5D5F"/>
    <w:rsid w:val="00EB6249"/>
    <w:rsid w:val="00EB740D"/>
    <w:rsid w:val="00EC0656"/>
    <w:rsid w:val="00EC0AAA"/>
    <w:rsid w:val="00EC0B58"/>
    <w:rsid w:val="00EC27BA"/>
    <w:rsid w:val="00EC3D43"/>
    <w:rsid w:val="00EC40F9"/>
    <w:rsid w:val="00ED0815"/>
    <w:rsid w:val="00ED118A"/>
    <w:rsid w:val="00ED14C4"/>
    <w:rsid w:val="00ED2130"/>
    <w:rsid w:val="00ED3AD6"/>
    <w:rsid w:val="00ED3D75"/>
    <w:rsid w:val="00ED4325"/>
    <w:rsid w:val="00ED4E4E"/>
    <w:rsid w:val="00ED7854"/>
    <w:rsid w:val="00ED7B60"/>
    <w:rsid w:val="00EE0FCE"/>
    <w:rsid w:val="00EE2E53"/>
    <w:rsid w:val="00EE3788"/>
    <w:rsid w:val="00EE4FE3"/>
    <w:rsid w:val="00EE5A80"/>
    <w:rsid w:val="00EE65CB"/>
    <w:rsid w:val="00EE6612"/>
    <w:rsid w:val="00EE6723"/>
    <w:rsid w:val="00EE6F05"/>
    <w:rsid w:val="00EF4299"/>
    <w:rsid w:val="00EF4911"/>
    <w:rsid w:val="00EF4B2A"/>
    <w:rsid w:val="00EF6DFF"/>
    <w:rsid w:val="00EF711F"/>
    <w:rsid w:val="00EF725D"/>
    <w:rsid w:val="00F00942"/>
    <w:rsid w:val="00F0215A"/>
    <w:rsid w:val="00F02D05"/>
    <w:rsid w:val="00F049BD"/>
    <w:rsid w:val="00F057DB"/>
    <w:rsid w:val="00F05DAC"/>
    <w:rsid w:val="00F066E7"/>
    <w:rsid w:val="00F0672E"/>
    <w:rsid w:val="00F06DA2"/>
    <w:rsid w:val="00F07BD4"/>
    <w:rsid w:val="00F11D75"/>
    <w:rsid w:val="00F121A9"/>
    <w:rsid w:val="00F1240A"/>
    <w:rsid w:val="00F125E6"/>
    <w:rsid w:val="00F14857"/>
    <w:rsid w:val="00F14993"/>
    <w:rsid w:val="00F16FF5"/>
    <w:rsid w:val="00F179F0"/>
    <w:rsid w:val="00F22F03"/>
    <w:rsid w:val="00F27633"/>
    <w:rsid w:val="00F30D41"/>
    <w:rsid w:val="00F344BA"/>
    <w:rsid w:val="00F34FFD"/>
    <w:rsid w:val="00F35332"/>
    <w:rsid w:val="00F36FFC"/>
    <w:rsid w:val="00F405F7"/>
    <w:rsid w:val="00F42D65"/>
    <w:rsid w:val="00F43423"/>
    <w:rsid w:val="00F4345E"/>
    <w:rsid w:val="00F43955"/>
    <w:rsid w:val="00F43F18"/>
    <w:rsid w:val="00F44EA0"/>
    <w:rsid w:val="00F455E1"/>
    <w:rsid w:val="00F458A9"/>
    <w:rsid w:val="00F46DEE"/>
    <w:rsid w:val="00F47110"/>
    <w:rsid w:val="00F55290"/>
    <w:rsid w:val="00F5545A"/>
    <w:rsid w:val="00F55ABC"/>
    <w:rsid w:val="00F57DAA"/>
    <w:rsid w:val="00F6087E"/>
    <w:rsid w:val="00F62814"/>
    <w:rsid w:val="00F651DC"/>
    <w:rsid w:val="00F662E3"/>
    <w:rsid w:val="00F6672C"/>
    <w:rsid w:val="00F70681"/>
    <w:rsid w:val="00F7202E"/>
    <w:rsid w:val="00F7329B"/>
    <w:rsid w:val="00F73C25"/>
    <w:rsid w:val="00F74224"/>
    <w:rsid w:val="00F75F43"/>
    <w:rsid w:val="00F76D8F"/>
    <w:rsid w:val="00F7727E"/>
    <w:rsid w:val="00F801FA"/>
    <w:rsid w:val="00F806D1"/>
    <w:rsid w:val="00F835EF"/>
    <w:rsid w:val="00F83BA7"/>
    <w:rsid w:val="00F8502F"/>
    <w:rsid w:val="00F86295"/>
    <w:rsid w:val="00F87154"/>
    <w:rsid w:val="00F87306"/>
    <w:rsid w:val="00F903DA"/>
    <w:rsid w:val="00F927DE"/>
    <w:rsid w:val="00F92B99"/>
    <w:rsid w:val="00F92C4D"/>
    <w:rsid w:val="00F93861"/>
    <w:rsid w:val="00F9588D"/>
    <w:rsid w:val="00F95917"/>
    <w:rsid w:val="00F97975"/>
    <w:rsid w:val="00F97C30"/>
    <w:rsid w:val="00F97DB0"/>
    <w:rsid w:val="00FA1C6A"/>
    <w:rsid w:val="00FA263B"/>
    <w:rsid w:val="00FA2848"/>
    <w:rsid w:val="00FA2965"/>
    <w:rsid w:val="00FA2998"/>
    <w:rsid w:val="00FA3277"/>
    <w:rsid w:val="00FA3A0E"/>
    <w:rsid w:val="00FA52E3"/>
    <w:rsid w:val="00FA5A23"/>
    <w:rsid w:val="00FA5C12"/>
    <w:rsid w:val="00FB0F5F"/>
    <w:rsid w:val="00FB17EF"/>
    <w:rsid w:val="00FB2570"/>
    <w:rsid w:val="00FB320B"/>
    <w:rsid w:val="00FB402F"/>
    <w:rsid w:val="00FB54AD"/>
    <w:rsid w:val="00FB6077"/>
    <w:rsid w:val="00FB7758"/>
    <w:rsid w:val="00FC0A81"/>
    <w:rsid w:val="00FC0F9A"/>
    <w:rsid w:val="00FC2CE4"/>
    <w:rsid w:val="00FC2EA9"/>
    <w:rsid w:val="00FC3842"/>
    <w:rsid w:val="00FC46C6"/>
    <w:rsid w:val="00FC4D38"/>
    <w:rsid w:val="00FC6B54"/>
    <w:rsid w:val="00FC72BA"/>
    <w:rsid w:val="00FD0067"/>
    <w:rsid w:val="00FD05C1"/>
    <w:rsid w:val="00FD1DE3"/>
    <w:rsid w:val="00FD3718"/>
    <w:rsid w:val="00FD43D4"/>
    <w:rsid w:val="00FD51C0"/>
    <w:rsid w:val="00FD6669"/>
    <w:rsid w:val="00FD73C2"/>
    <w:rsid w:val="00FD7E5F"/>
    <w:rsid w:val="00FE085B"/>
    <w:rsid w:val="00FE13C6"/>
    <w:rsid w:val="00FE4BC3"/>
    <w:rsid w:val="00FE5E8A"/>
    <w:rsid w:val="00FE7FC4"/>
    <w:rsid w:val="00FF0BED"/>
    <w:rsid w:val="00FF326B"/>
    <w:rsid w:val="00FF3B6A"/>
    <w:rsid w:val="00FF445A"/>
    <w:rsid w:val="00FF56FD"/>
    <w:rsid w:val="00FF5B4C"/>
    <w:rsid w:val="00FF5C2F"/>
    <w:rsid w:val="00FF68AA"/>
    <w:rsid w:val="00FF7137"/>
    <w:rsid w:val="00FF7EE7"/>
    <w:rsid w:val="0CF675EC"/>
    <w:rsid w:val="6AD250E0"/>
    <w:rsid w:val="6AF75481"/>
    <w:rsid w:val="6B0B58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0E3"/>
    <w:pPr>
      <w:widowControl w:val="0"/>
      <w:jc w:val="both"/>
    </w:pPr>
    <w:rPr>
      <w:kern w:val="2"/>
      <w:sz w:val="21"/>
      <w:szCs w:val="22"/>
    </w:rPr>
  </w:style>
  <w:style w:type="paragraph" w:styleId="1">
    <w:name w:val="heading 1"/>
    <w:basedOn w:val="a"/>
    <w:next w:val="a"/>
    <w:link w:val="1Char"/>
    <w:uiPriority w:val="9"/>
    <w:qFormat/>
    <w:rsid w:val="001F60E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qFormat/>
    <w:rsid w:val="001F60E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F60E3"/>
    <w:rPr>
      <w:sz w:val="18"/>
      <w:szCs w:val="18"/>
    </w:rPr>
  </w:style>
  <w:style w:type="paragraph" w:styleId="a4">
    <w:name w:val="footer"/>
    <w:basedOn w:val="a"/>
    <w:link w:val="Char0"/>
    <w:uiPriority w:val="99"/>
    <w:unhideWhenUsed/>
    <w:rsid w:val="001F60E3"/>
    <w:pPr>
      <w:tabs>
        <w:tab w:val="center" w:pos="4153"/>
        <w:tab w:val="right" w:pos="8306"/>
      </w:tabs>
      <w:snapToGrid w:val="0"/>
      <w:jc w:val="left"/>
    </w:pPr>
    <w:rPr>
      <w:sz w:val="18"/>
      <w:szCs w:val="18"/>
    </w:rPr>
  </w:style>
  <w:style w:type="paragraph" w:styleId="a5">
    <w:name w:val="header"/>
    <w:basedOn w:val="a"/>
    <w:link w:val="Char1"/>
    <w:uiPriority w:val="99"/>
    <w:unhideWhenUsed/>
    <w:rsid w:val="001F60E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1F60E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F60E3"/>
    <w:rPr>
      <w:b/>
      <w:bCs/>
    </w:rPr>
  </w:style>
  <w:style w:type="character" w:styleId="a8">
    <w:name w:val="FollowedHyperlink"/>
    <w:basedOn w:val="a0"/>
    <w:uiPriority w:val="99"/>
    <w:semiHidden/>
    <w:unhideWhenUsed/>
    <w:qFormat/>
    <w:rsid w:val="001F60E3"/>
    <w:rPr>
      <w:color w:val="800080" w:themeColor="followedHyperlink"/>
      <w:u w:val="single"/>
    </w:rPr>
  </w:style>
  <w:style w:type="character" w:styleId="a9">
    <w:name w:val="Hyperlink"/>
    <w:basedOn w:val="a0"/>
    <w:uiPriority w:val="99"/>
    <w:unhideWhenUsed/>
    <w:rsid w:val="001F60E3"/>
    <w:rPr>
      <w:color w:val="0000FF"/>
      <w:u w:val="single"/>
    </w:rPr>
  </w:style>
  <w:style w:type="character" w:customStyle="1" w:styleId="1Char">
    <w:name w:val="标题 1 Char"/>
    <w:basedOn w:val="a0"/>
    <w:link w:val="1"/>
    <w:uiPriority w:val="9"/>
    <w:qFormat/>
    <w:rsid w:val="001F60E3"/>
    <w:rPr>
      <w:rFonts w:ascii="宋体" w:eastAsia="宋体" w:hAnsi="宋体" w:cs="宋体"/>
      <w:b/>
      <w:bCs/>
      <w:kern w:val="36"/>
      <w:sz w:val="48"/>
      <w:szCs w:val="48"/>
    </w:rPr>
  </w:style>
  <w:style w:type="character" w:customStyle="1" w:styleId="2Char">
    <w:name w:val="标题 2 Char"/>
    <w:basedOn w:val="a0"/>
    <w:link w:val="2"/>
    <w:uiPriority w:val="9"/>
    <w:rsid w:val="001F60E3"/>
    <w:rPr>
      <w:rFonts w:ascii="宋体" w:eastAsia="宋体" w:hAnsi="宋体" w:cs="宋体"/>
      <w:b/>
      <w:bCs/>
      <w:kern w:val="0"/>
      <w:sz w:val="36"/>
      <w:szCs w:val="36"/>
    </w:rPr>
  </w:style>
  <w:style w:type="character" w:customStyle="1" w:styleId="Char1">
    <w:name w:val="页眉 Char"/>
    <w:basedOn w:val="a0"/>
    <w:link w:val="a5"/>
    <w:uiPriority w:val="99"/>
    <w:rsid w:val="001F60E3"/>
    <w:rPr>
      <w:sz w:val="18"/>
      <w:szCs w:val="18"/>
    </w:rPr>
  </w:style>
  <w:style w:type="character" w:customStyle="1" w:styleId="Char0">
    <w:name w:val="页脚 Char"/>
    <w:basedOn w:val="a0"/>
    <w:link w:val="a4"/>
    <w:uiPriority w:val="99"/>
    <w:rsid w:val="001F60E3"/>
    <w:rPr>
      <w:sz w:val="18"/>
      <w:szCs w:val="18"/>
    </w:rPr>
  </w:style>
  <w:style w:type="character" w:customStyle="1" w:styleId="Char">
    <w:name w:val="批注框文本 Char"/>
    <w:basedOn w:val="a0"/>
    <w:link w:val="a3"/>
    <w:uiPriority w:val="99"/>
    <w:semiHidden/>
    <w:qFormat/>
    <w:rsid w:val="001F60E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692EF-BF23-412B-9916-1BE78139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251</Words>
  <Characters>1431</Characters>
  <Application>Microsoft Office Word</Application>
  <DocSecurity>0</DocSecurity>
  <Lines>11</Lines>
  <Paragraphs>3</Paragraphs>
  <ScaleCrop>false</ScaleCrop>
  <Company>Microsoft</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熊金苹</dc:creator>
  <cp:lastModifiedBy>wang</cp:lastModifiedBy>
  <cp:revision>3</cp:revision>
  <cp:lastPrinted>2019-03-21T03:35:00Z</cp:lastPrinted>
  <dcterms:created xsi:type="dcterms:W3CDTF">2019-03-21T03:36:00Z</dcterms:created>
  <dcterms:modified xsi:type="dcterms:W3CDTF">2019-03-21T08:47:00Z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